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233BD0" w:rsidRPr="00347F1C" w:rsidRDefault="00233BD0" w:rsidP="00233BD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F1C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 от  06.05.2024 № 157-р  «О проведении контрольного мероприятия в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Планом контрольных мероприятий отдела внутреннего муниципального финансового контроля администрации Чебаркульского городского округа на 2024 год, утвержденного распоряжением администрации Чебаркульского городского округа от 19.12.2023</w:t>
      </w:r>
      <w:proofErr w:type="gramEnd"/>
      <w:r w:rsidRPr="00347F1C">
        <w:rPr>
          <w:rFonts w:ascii="Times New Roman" w:hAnsi="Times New Roman" w:cs="Times New Roman"/>
          <w:sz w:val="28"/>
          <w:szCs w:val="28"/>
        </w:rPr>
        <w:t xml:space="preserve"> № 631-р.</w:t>
      </w:r>
    </w:p>
    <w:p w:rsidR="004A4B42" w:rsidRPr="00CF4172" w:rsidRDefault="004A4B42" w:rsidP="004A4B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4172">
        <w:rPr>
          <w:rFonts w:ascii="Times New Roman" w:hAnsi="Times New Roman" w:cs="Times New Roman"/>
          <w:sz w:val="28"/>
          <w:szCs w:val="28"/>
        </w:rPr>
        <w:t>Тема контрольного мероприятия – проверка исполнения бюджетных полномочий по администрированию доходов или источников финансирования дефицита бюджета Чебаркульского городского округа.</w:t>
      </w:r>
    </w:p>
    <w:p w:rsidR="004A4B42" w:rsidRPr="00CF4172" w:rsidRDefault="00233BD0" w:rsidP="00233BD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7F1C">
        <w:rPr>
          <w:rFonts w:ascii="Times New Roman" w:hAnsi="Times New Roman" w:cs="Times New Roman"/>
          <w:sz w:val="28"/>
          <w:szCs w:val="28"/>
        </w:rPr>
        <w:t xml:space="preserve">Проверяемый период: с 01.01.2023 по 31.05.2024. </w:t>
      </w:r>
      <w:r w:rsidR="004A4B42" w:rsidRPr="00CF4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BD0" w:rsidRPr="00856662" w:rsidRDefault="00233BD0" w:rsidP="00233BD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662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17  рабочих дней с «</w:t>
      </w:r>
      <w:r w:rsidRPr="00856662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856662">
        <w:rPr>
          <w:rFonts w:ascii="Times New Roman" w:hAnsi="Times New Roman" w:cs="Times New Roman"/>
          <w:sz w:val="28"/>
          <w:szCs w:val="28"/>
        </w:rPr>
        <w:t xml:space="preserve">» </w:t>
      </w:r>
      <w:r w:rsidRPr="00856662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Pr="00856662">
        <w:rPr>
          <w:rFonts w:ascii="Times New Roman" w:hAnsi="Times New Roman" w:cs="Times New Roman"/>
          <w:sz w:val="28"/>
          <w:szCs w:val="28"/>
        </w:rPr>
        <w:t>20</w:t>
      </w:r>
      <w:r w:rsidRPr="00856662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856662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856662">
        <w:rPr>
          <w:rFonts w:ascii="Times New Roman" w:hAnsi="Times New Roman" w:cs="Times New Roman"/>
          <w:sz w:val="28"/>
          <w:szCs w:val="28"/>
          <w:u w:val="single"/>
        </w:rPr>
        <w:t>26»</w:t>
      </w:r>
      <w:r w:rsidRPr="00856662">
        <w:rPr>
          <w:rFonts w:ascii="Times New Roman" w:hAnsi="Times New Roman" w:cs="Times New Roman"/>
          <w:sz w:val="28"/>
          <w:szCs w:val="28"/>
        </w:rPr>
        <w:t xml:space="preserve"> </w:t>
      </w:r>
      <w:r w:rsidRPr="00856662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Pr="00856662">
        <w:rPr>
          <w:rFonts w:ascii="Times New Roman" w:hAnsi="Times New Roman" w:cs="Times New Roman"/>
          <w:sz w:val="28"/>
          <w:szCs w:val="28"/>
        </w:rPr>
        <w:t>20</w:t>
      </w:r>
      <w:r w:rsidRPr="00856662"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 w:rsidRPr="00856662">
        <w:rPr>
          <w:rFonts w:ascii="Times New Roman" w:hAnsi="Times New Roman" w:cs="Times New Roman"/>
          <w:sz w:val="28"/>
          <w:szCs w:val="28"/>
        </w:rPr>
        <w:t>года.</w:t>
      </w:r>
    </w:p>
    <w:p w:rsidR="0006458A" w:rsidRPr="009366DD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0803F7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03F7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233BD0" w:rsidRPr="003E6B3A" w:rsidRDefault="00233BD0" w:rsidP="00233BD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E6B3A">
        <w:rPr>
          <w:rFonts w:ascii="Times New Roman" w:hAnsi="Times New Roman"/>
          <w:sz w:val="28"/>
          <w:szCs w:val="28"/>
        </w:rPr>
        <w:t xml:space="preserve">Объектом контроля  нарушены требования: </w:t>
      </w:r>
    </w:p>
    <w:p w:rsidR="00233BD0" w:rsidRPr="00DD275E" w:rsidRDefault="00233BD0" w:rsidP="00233BD0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3E6B3A">
        <w:rPr>
          <w:rFonts w:ascii="Times New Roman" w:hAnsi="Times New Roman"/>
          <w:sz w:val="28"/>
          <w:szCs w:val="28"/>
        </w:rPr>
        <w:t>- пункта 1, пункта  4 статьи 47.2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275E">
        <w:rPr>
          <w:rFonts w:ascii="Times New Roman" w:hAnsi="Times New Roman"/>
          <w:sz w:val="28"/>
          <w:szCs w:val="28"/>
        </w:rPr>
        <w:t>пункта 2, подпункта 3 пункта 4  статьи 160.1 БК РФ;</w:t>
      </w:r>
    </w:p>
    <w:p w:rsidR="00233BD0" w:rsidRDefault="00233BD0" w:rsidP="00233BD0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DD275E">
        <w:rPr>
          <w:rFonts w:ascii="Times New Roman" w:hAnsi="Times New Roman"/>
          <w:sz w:val="28"/>
          <w:szCs w:val="28"/>
        </w:rPr>
        <w:t>- части 1 статьи 20.25</w:t>
      </w:r>
      <w:r>
        <w:rPr>
          <w:rFonts w:ascii="Times New Roman" w:hAnsi="Times New Roman"/>
          <w:sz w:val="28"/>
          <w:szCs w:val="28"/>
        </w:rPr>
        <w:t>, части 5 статьи 32.2</w:t>
      </w:r>
      <w:r w:rsidRPr="00DD275E">
        <w:rPr>
          <w:rFonts w:ascii="Times New Roman" w:hAnsi="Times New Roman"/>
          <w:sz w:val="28"/>
          <w:szCs w:val="28"/>
        </w:rPr>
        <w:t xml:space="preserve"> КоАП РФ;</w:t>
      </w:r>
    </w:p>
    <w:p w:rsidR="00233BD0" w:rsidRPr="003E6B3A" w:rsidRDefault="00233BD0" w:rsidP="00233BD0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339 Инструкции № 157н;</w:t>
      </w:r>
    </w:p>
    <w:p w:rsidR="00233BD0" w:rsidRDefault="00233BD0" w:rsidP="00233BD0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3E6B3A">
        <w:rPr>
          <w:rFonts w:ascii="Times New Roman" w:hAnsi="Times New Roman"/>
          <w:sz w:val="28"/>
          <w:szCs w:val="28"/>
        </w:rPr>
        <w:t>- подпункта 10 пункта 2 Порядока осуществления органами местного самоуправления полномочий главных администраторов доходов бюджета Чебаркульского городского округа;</w:t>
      </w:r>
    </w:p>
    <w:p w:rsidR="00233BD0" w:rsidRDefault="00233BD0" w:rsidP="00233BD0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Установлено неправомерное списание, безнадежной к взысканию задолженности по платежам в бюджет, на общую сумму 1000,00 руб.</w:t>
      </w:r>
    </w:p>
    <w:p w:rsidR="00233BD0" w:rsidRDefault="00233BD0" w:rsidP="00233BD0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Установлено необоснованное списание, безнадежной к взысканию задолженности по платежам в бюджет, на сумму 8172,55 руб.</w:t>
      </w:r>
    </w:p>
    <w:p w:rsidR="00233BD0" w:rsidRDefault="00233BD0" w:rsidP="00233BD0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Установлена безнадежная к взысканию задолженность, на общую сумму 94571,76 руб.</w:t>
      </w:r>
    </w:p>
    <w:p w:rsidR="00005099" w:rsidRPr="00D2210F" w:rsidRDefault="00005099" w:rsidP="004A4B42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62034" w:rsidRPr="00B01EC1" w:rsidRDefault="000803F7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результатам камеральной проверки составлен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акт от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33B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26 июня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4A4B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33B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05099"/>
    <w:rsid w:val="00046CA7"/>
    <w:rsid w:val="0006458A"/>
    <w:rsid w:val="00066EA8"/>
    <w:rsid w:val="000803F7"/>
    <w:rsid w:val="00090051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07FB3"/>
    <w:rsid w:val="00215138"/>
    <w:rsid w:val="00215BF7"/>
    <w:rsid w:val="00233BD0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A4B42"/>
    <w:rsid w:val="004D1CF2"/>
    <w:rsid w:val="004F2E62"/>
    <w:rsid w:val="005745A8"/>
    <w:rsid w:val="005B5A8C"/>
    <w:rsid w:val="005C03CF"/>
    <w:rsid w:val="005F277C"/>
    <w:rsid w:val="005F7FBE"/>
    <w:rsid w:val="00626E2D"/>
    <w:rsid w:val="0064023D"/>
    <w:rsid w:val="00640980"/>
    <w:rsid w:val="006472CB"/>
    <w:rsid w:val="00664BC2"/>
    <w:rsid w:val="00695C27"/>
    <w:rsid w:val="006A12F9"/>
    <w:rsid w:val="006A7122"/>
    <w:rsid w:val="006D6EBA"/>
    <w:rsid w:val="00701A71"/>
    <w:rsid w:val="0075736D"/>
    <w:rsid w:val="007A1152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4273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68</cp:revision>
  <dcterms:created xsi:type="dcterms:W3CDTF">2016-02-04T06:30:00Z</dcterms:created>
  <dcterms:modified xsi:type="dcterms:W3CDTF">2024-06-26T06:05:00Z</dcterms:modified>
</cp:coreProperties>
</file>