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81035A" w:rsidRPr="00F23109" w:rsidRDefault="0081035A" w:rsidP="008103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109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от 11.02.2021г. № 62-р  «О проведении контрольного мероприятия в Муниципальном казенном учреждении Чебаркульского городского округа «Благоустройство»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пунктом 9 стандарта органа контроля «Проведения проверок, ревизий и обследований и оформление их результатов», утвержденного постановлением администрации Чебаркульского городского</w:t>
      </w:r>
      <w:proofErr w:type="gramEnd"/>
      <w:r w:rsidRPr="00F23109">
        <w:rPr>
          <w:rFonts w:ascii="Times New Roman" w:hAnsi="Times New Roman" w:cs="Times New Roman"/>
          <w:sz w:val="28"/>
          <w:szCs w:val="28"/>
        </w:rPr>
        <w:t xml:space="preserve"> округа от 11.12.2020 г. № 699 (далее – стандарт № 699).</w:t>
      </w:r>
    </w:p>
    <w:p w:rsidR="0081035A" w:rsidRPr="00F23109" w:rsidRDefault="0081035A" w:rsidP="008103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109">
        <w:rPr>
          <w:rFonts w:ascii="Times New Roman" w:hAnsi="Times New Roman" w:cs="Times New Roman"/>
          <w:sz w:val="28"/>
          <w:szCs w:val="28"/>
        </w:rPr>
        <w:t>Тема контрольного мероприятия – проверка финансового – хозяйственной деятельности.</w:t>
      </w:r>
    </w:p>
    <w:p w:rsidR="001D28AE" w:rsidRDefault="001D28AE" w:rsidP="008103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с 01.01.2020 года по 31.12.2020 года.</w:t>
      </w:r>
    </w:p>
    <w:p w:rsidR="001D28AE" w:rsidRDefault="0081035A" w:rsidP="001D28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5B0F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составил 30 рабочих дней с «</w:t>
      </w:r>
      <w:r w:rsidRPr="00465B0F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5B0F">
        <w:rPr>
          <w:rFonts w:ascii="Times New Roman" w:hAnsi="Times New Roman" w:cs="Times New Roman"/>
          <w:sz w:val="28"/>
          <w:szCs w:val="28"/>
        </w:rPr>
        <w:t xml:space="preserve">» </w:t>
      </w:r>
      <w:r w:rsidRPr="00465B0F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 w:rsidRPr="00465B0F">
        <w:rPr>
          <w:rFonts w:ascii="Times New Roman" w:hAnsi="Times New Roman" w:cs="Times New Roman"/>
          <w:sz w:val="28"/>
          <w:szCs w:val="28"/>
        </w:rPr>
        <w:t>20</w:t>
      </w:r>
      <w:r w:rsidRPr="00465B0F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465B0F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Pr="00465B0F">
        <w:rPr>
          <w:rFonts w:ascii="Times New Roman" w:hAnsi="Times New Roman" w:cs="Times New Roman"/>
          <w:sz w:val="28"/>
          <w:szCs w:val="28"/>
          <w:u w:val="single"/>
        </w:rPr>
        <w:t>12»</w:t>
      </w:r>
      <w:r w:rsidRPr="00465B0F">
        <w:rPr>
          <w:rFonts w:ascii="Times New Roman" w:hAnsi="Times New Roman" w:cs="Times New Roman"/>
          <w:sz w:val="28"/>
          <w:szCs w:val="28"/>
        </w:rPr>
        <w:t xml:space="preserve">  </w:t>
      </w:r>
      <w:r w:rsidRPr="00465B0F">
        <w:rPr>
          <w:rFonts w:ascii="Times New Roman" w:hAnsi="Times New Roman" w:cs="Times New Roman"/>
          <w:sz w:val="28"/>
          <w:szCs w:val="28"/>
          <w:u w:val="single"/>
        </w:rPr>
        <w:t xml:space="preserve">апреля </w:t>
      </w:r>
      <w:r w:rsidRPr="00465B0F">
        <w:rPr>
          <w:rFonts w:ascii="Times New Roman" w:hAnsi="Times New Roman" w:cs="Times New Roman"/>
          <w:sz w:val="28"/>
          <w:szCs w:val="28"/>
        </w:rPr>
        <w:t xml:space="preserve"> 20</w:t>
      </w:r>
      <w:r w:rsidRPr="00465B0F">
        <w:rPr>
          <w:rFonts w:ascii="Times New Roman" w:hAnsi="Times New Roman" w:cs="Times New Roman"/>
          <w:sz w:val="28"/>
          <w:szCs w:val="28"/>
          <w:u w:val="single"/>
        </w:rPr>
        <w:t xml:space="preserve">21 </w:t>
      </w:r>
      <w:r w:rsidRPr="00465B0F">
        <w:rPr>
          <w:rFonts w:ascii="Times New Roman" w:hAnsi="Times New Roman" w:cs="Times New Roman"/>
          <w:sz w:val="28"/>
          <w:szCs w:val="28"/>
        </w:rPr>
        <w:t>года</w:t>
      </w:r>
    </w:p>
    <w:p w:rsidR="001D28AE" w:rsidRPr="0028358D" w:rsidRDefault="001D28AE" w:rsidP="001D28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Default="001D28AE" w:rsidP="0081035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3602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81035A" w:rsidRDefault="0081035A" w:rsidP="0081035A">
      <w:pPr>
        <w:pStyle w:val="a3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кон</w:t>
      </w:r>
      <w:r w:rsidRPr="00265B64">
        <w:rPr>
          <w:rFonts w:ascii="Times New Roman" w:hAnsi="Times New Roman"/>
          <w:sz w:val="28"/>
          <w:szCs w:val="28"/>
        </w:rPr>
        <w:t>троля нарушены требования: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подпункта 1 пункта 3.3. статьи 32 Федерального закона от 12.01.1996 г. № 7-ФЗ;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пункта 6 Приказа Минфина РФ от 21.07.2011 г. № 86н;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пункта 14 Стандарта Концептуальные основы;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пунктов 7,8 Стандарта Учетная политика;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пунктов 2.3, 2.8 Методических указаний по инвентаризации имущества и финансовых обязательств;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Минфина РФ от 30.03.2015 г. № 52н;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части </w:t>
      </w:r>
      <w:r w:rsidRPr="00B24488">
        <w:rPr>
          <w:rFonts w:ascii="Times New Roman" w:hAnsi="Times New Roman"/>
          <w:sz w:val="28"/>
          <w:szCs w:val="28"/>
        </w:rPr>
        <w:t>1, части 4 статьи 9 Закона о бухгалтерском учете;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Инструкции № 157н;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пункта 7 Стандарта Основные средства;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статьи 104 ТК РФ;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2, части 5, части 6, части 9  статьи 136 ТК РФ;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2 статьи 132 ТК РФ;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1 статьи 140 ТК РФ;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статьи 153 ТК РФ;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2 статьи 244 ТК РФ;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статьи 291 ТК РФ;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статьи 315 ТК РФ;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статьи 34 БК РФ в части неэффективного использования бюджетных средств на сумму 103,72 руб.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Установлено необоснованное начисление выплат стимулирующего характера на общую сумму 647001,69 руб.</w:t>
      </w:r>
    </w:p>
    <w:p w:rsidR="0081035A" w:rsidRDefault="0081035A" w:rsidP="0081035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Установлено необоснованное списание бензина АИ-92 на общую сумму 133986,77 руб.</w:t>
      </w:r>
    </w:p>
    <w:p w:rsidR="0081035A" w:rsidRDefault="0081035A" w:rsidP="0081035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28AE" w:rsidRPr="005C03CF" w:rsidRDefault="001D28AE" w:rsidP="00E7466D">
      <w:pPr>
        <w:pStyle w:val="a3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62034" w:rsidRPr="00B01EC1" w:rsidRDefault="00B10826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1D28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8103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 апреля</w:t>
      </w:r>
      <w:r w:rsidR="001D28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2021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8103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D02"/>
    <w:multiLevelType w:val="hybridMultilevel"/>
    <w:tmpl w:val="A1CE06A2"/>
    <w:lvl w:ilvl="0" w:tplc="1B921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86BBA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035A"/>
    <w:rsid w:val="008124D6"/>
    <w:rsid w:val="008242A6"/>
    <w:rsid w:val="008A042B"/>
    <w:rsid w:val="008F3602"/>
    <w:rsid w:val="009065F2"/>
    <w:rsid w:val="009C538F"/>
    <w:rsid w:val="009F63A6"/>
    <w:rsid w:val="00A12492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A238F"/>
    <w:rsid w:val="00BE676A"/>
    <w:rsid w:val="00BF49D6"/>
    <w:rsid w:val="00C0035D"/>
    <w:rsid w:val="00C113EC"/>
    <w:rsid w:val="00C401E2"/>
    <w:rsid w:val="00C62788"/>
    <w:rsid w:val="00CD1D0E"/>
    <w:rsid w:val="00CF7E7D"/>
    <w:rsid w:val="00D01DC3"/>
    <w:rsid w:val="00D10195"/>
    <w:rsid w:val="00D51DAC"/>
    <w:rsid w:val="00D563AA"/>
    <w:rsid w:val="00D574F6"/>
    <w:rsid w:val="00D76D56"/>
    <w:rsid w:val="00D835EF"/>
    <w:rsid w:val="00E237FE"/>
    <w:rsid w:val="00E245CB"/>
    <w:rsid w:val="00E7466D"/>
    <w:rsid w:val="00ED0C4D"/>
    <w:rsid w:val="00F119DA"/>
    <w:rsid w:val="00F62034"/>
    <w:rsid w:val="00F70BC5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51</cp:revision>
  <dcterms:created xsi:type="dcterms:W3CDTF">2016-02-04T06:30:00Z</dcterms:created>
  <dcterms:modified xsi:type="dcterms:W3CDTF">2021-04-29T04:55:00Z</dcterms:modified>
</cp:coreProperties>
</file>