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Pr="00CC5081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081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CC5081" w:rsidRPr="009E769E" w:rsidRDefault="00CC5081" w:rsidP="00CC508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69E">
        <w:rPr>
          <w:rFonts w:ascii="Times New Roman" w:hAnsi="Times New Roman" w:cs="Times New Roman"/>
          <w:sz w:val="28"/>
          <w:szCs w:val="28"/>
        </w:rPr>
        <w:t>Контрольное мероприятие проведено на основании распоряжения администрации Чебаркульского городского округа от  27.09.2022  № 438-р «О проведении контрольного мероприятия в Муниципальном казенном учреждении «Единая дежурно-диспетчерская служба Чебаркульского городского округа» отделом внутреннего муниципального финансового контроля администрации Чебаркульского городского округа  (далее – орган контроля), в соответствии с пунктом 9 стандарта органа контроля «Проведения проверок, ревизий и обследований и оформление их результатов», утвержденного постановлением администрации Чебаркульского</w:t>
      </w:r>
      <w:proofErr w:type="gramEnd"/>
      <w:r w:rsidRPr="009E769E">
        <w:rPr>
          <w:rFonts w:ascii="Times New Roman" w:hAnsi="Times New Roman" w:cs="Times New Roman"/>
          <w:sz w:val="28"/>
          <w:szCs w:val="28"/>
        </w:rPr>
        <w:t xml:space="preserve"> городского округа от 11.12.2020 № 699 (далее – стандарт).</w:t>
      </w:r>
    </w:p>
    <w:p w:rsidR="00CC5081" w:rsidRDefault="00CC5081" w:rsidP="00CC508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769E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E769E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5081" w:rsidRDefault="00CC5081" w:rsidP="00CC508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E769E">
        <w:rPr>
          <w:rFonts w:ascii="Times New Roman" w:hAnsi="Times New Roman" w:cs="Times New Roman"/>
          <w:sz w:val="28"/>
          <w:szCs w:val="28"/>
        </w:rPr>
        <w:t xml:space="preserve"> проверка осуществления расходов на обеспечение выполнения функций казенного учреждения и</w:t>
      </w:r>
      <w:r>
        <w:rPr>
          <w:rFonts w:ascii="Times New Roman" w:hAnsi="Times New Roman" w:cs="Times New Roman"/>
          <w:sz w:val="28"/>
          <w:szCs w:val="28"/>
        </w:rPr>
        <w:t xml:space="preserve"> их отражения в бюджетном учете;</w:t>
      </w:r>
    </w:p>
    <w:p w:rsidR="00CC5081" w:rsidRPr="009E769E" w:rsidRDefault="00CC5081" w:rsidP="00CC508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проверка </w:t>
      </w:r>
      <w:r w:rsidRPr="009E769E">
        <w:rPr>
          <w:rFonts w:ascii="Times New Roman" w:hAnsi="Times New Roman" w:cs="Times New Roman"/>
          <w:sz w:val="28"/>
          <w:szCs w:val="28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</w:r>
    </w:p>
    <w:p w:rsidR="00CC5081" w:rsidRPr="009E769E" w:rsidRDefault="00CC5081" w:rsidP="00CC508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769E">
        <w:rPr>
          <w:rFonts w:ascii="Times New Roman" w:hAnsi="Times New Roman" w:cs="Times New Roman"/>
          <w:sz w:val="28"/>
          <w:szCs w:val="28"/>
        </w:rPr>
        <w:t xml:space="preserve">Проверяемый период: с 01.01.2022 по 30.09.2022. </w:t>
      </w:r>
    </w:p>
    <w:p w:rsidR="00664BC2" w:rsidRDefault="00CC5081" w:rsidP="00CC508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52CB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 составил 30 рабочих дней с «</w:t>
      </w:r>
      <w:r w:rsidRPr="005B52CB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5B52CB">
        <w:rPr>
          <w:rFonts w:ascii="Times New Roman" w:hAnsi="Times New Roman" w:cs="Times New Roman"/>
          <w:sz w:val="28"/>
          <w:szCs w:val="28"/>
        </w:rPr>
        <w:t xml:space="preserve">» </w:t>
      </w:r>
      <w:r w:rsidRPr="005B52CB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Pr="005B52CB">
        <w:rPr>
          <w:rFonts w:ascii="Times New Roman" w:hAnsi="Times New Roman" w:cs="Times New Roman"/>
          <w:sz w:val="28"/>
          <w:szCs w:val="28"/>
        </w:rPr>
        <w:t xml:space="preserve"> 20</w:t>
      </w:r>
      <w:r w:rsidRPr="005B52CB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5B52CB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Pr="005B52CB">
        <w:rPr>
          <w:rFonts w:ascii="Times New Roman" w:hAnsi="Times New Roman" w:cs="Times New Roman"/>
          <w:sz w:val="28"/>
          <w:szCs w:val="28"/>
          <w:u w:val="single"/>
        </w:rPr>
        <w:t>13»</w:t>
      </w:r>
      <w:r w:rsidRPr="005B52CB">
        <w:rPr>
          <w:rFonts w:ascii="Times New Roman" w:hAnsi="Times New Roman" w:cs="Times New Roman"/>
          <w:sz w:val="28"/>
          <w:szCs w:val="28"/>
        </w:rPr>
        <w:t xml:space="preserve"> </w:t>
      </w:r>
      <w:r w:rsidRPr="005B52CB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 w:rsidRPr="005B52CB">
        <w:rPr>
          <w:rFonts w:ascii="Times New Roman" w:hAnsi="Times New Roman" w:cs="Times New Roman"/>
          <w:sz w:val="28"/>
          <w:szCs w:val="28"/>
        </w:rPr>
        <w:t xml:space="preserve"> 20</w:t>
      </w:r>
      <w:r w:rsidRPr="005B52CB">
        <w:rPr>
          <w:rFonts w:ascii="Times New Roman" w:hAnsi="Times New Roman" w:cs="Times New Roman"/>
          <w:sz w:val="28"/>
          <w:szCs w:val="28"/>
          <w:u w:val="single"/>
        </w:rPr>
        <w:t xml:space="preserve">22 </w:t>
      </w:r>
      <w:r w:rsidRPr="005B52CB">
        <w:rPr>
          <w:rFonts w:ascii="Times New Roman" w:hAnsi="Times New Roman" w:cs="Times New Roman"/>
          <w:sz w:val="28"/>
          <w:szCs w:val="28"/>
        </w:rPr>
        <w:t>года.</w:t>
      </w:r>
    </w:p>
    <w:p w:rsidR="00CC5081" w:rsidRPr="00CC5081" w:rsidRDefault="00CC5081" w:rsidP="00CC508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C5081" w:rsidRDefault="00CC5081" w:rsidP="00CC5081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82DA8">
        <w:rPr>
          <w:rFonts w:ascii="Times New Roman" w:hAnsi="Times New Roman"/>
          <w:sz w:val="28"/>
          <w:szCs w:val="28"/>
        </w:rPr>
        <w:t>Объектом контроля  нарушены требования:</w:t>
      </w:r>
    </w:p>
    <w:p w:rsidR="00CC5081" w:rsidRDefault="00CC5081" w:rsidP="00CC5081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части 7 статьи 99, части 3 статьи 133, части 1 статьи 284 ТК РФ;</w:t>
      </w:r>
    </w:p>
    <w:p w:rsidR="00CC5081" w:rsidRDefault="00CC5081" w:rsidP="00CC5081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2 статьи 72 БК РФ;</w:t>
      </w:r>
    </w:p>
    <w:p w:rsidR="00CC5081" w:rsidRPr="00C82DA8" w:rsidRDefault="00CC5081" w:rsidP="00CC5081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2, пункт 2 части 13.1 статьи 34 Закона о контрактной системе;</w:t>
      </w:r>
    </w:p>
    <w:p w:rsidR="00CC5081" w:rsidRDefault="00CC5081" w:rsidP="00CC5081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C82DA8">
        <w:rPr>
          <w:rFonts w:ascii="Times New Roman" w:hAnsi="Times New Roman"/>
          <w:sz w:val="28"/>
          <w:szCs w:val="28"/>
        </w:rPr>
        <w:t xml:space="preserve">- статьи 9 </w:t>
      </w:r>
      <w:r w:rsidRPr="006A2704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A27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A2704">
        <w:rPr>
          <w:rFonts w:ascii="Times New Roman" w:hAnsi="Times New Roman"/>
          <w:sz w:val="28"/>
          <w:szCs w:val="28"/>
        </w:rPr>
        <w:t xml:space="preserve"> от 06.12.2011 № 402-ФЗ «О бухгалтерском учете»</w:t>
      </w:r>
      <w:r w:rsidRPr="00C82DA8">
        <w:rPr>
          <w:rFonts w:ascii="Times New Roman" w:hAnsi="Times New Roman"/>
          <w:sz w:val="28"/>
          <w:szCs w:val="28"/>
        </w:rPr>
        <w:t>;</w:t>
      </w:r>
    </w:p>
    <w:p w:rsidR="00CC5081" w:rsidRDefault="00CC5081" w:rsidP="00CC5081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5BAA">
        <w:rPr>
          <w:rFonts w:ascii="Times New Roman" w:hAnsi="Times New Roman"/>
          <w:sz w:val="28"/>
          <w:szCs w:val="28"/>
        </w:rPr>
        <w:t>-</w:t>
      </w:r>
      <w:r w:rsidRPr="00365BAA">
        <w:rPr>
          <w:rFonts w:ascii="Times New Roman" w:hAnsi="Times New Roman" w:cs="Times New Roman"/>
          <w:sz w:val="28"/>
          <w:szCs w:val="28"/>
        </w:rPr>
        <w:t xml:space="preserve"> пунктов 11, 53, 373, 386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DA8">
        <w:rPr>
          <w:rFonts w:ascii="Times New Roman" w:hAnsi="Times New Roman" w:cs="Times New Roman"/>
          <w:sz w:val="28"/>
          <w:szCs w:val="28"/>
        </w:rPr>
        <w:t xml:space="preserve"> </w:t>
      </w:r>
      <w:r w:rsidRPr="006A2704">
        <w:rPr>
          <w:rFonts w:ascii="Times New Roman" w:hAnsi="Times New Roman"/>
          <w:sz w:val="28"/>
          <w:szCs w:val="28"/>
        </w:rPr>
        <w:t>Приказ</w:t>
      </w:r>
      <w:r w:rsidR="00365BAA">
        <w:rPr>
          <w:rFonts w:ascii="Times New Roman" w:hAnsi="Times New Roman"/>
          <w:sz w:val="28"/>
          <w:szCs w:val="28"/>
        </w:rPr>
        <w:t>а</w:t>
      </w:r>
      <w:r w:rsidRPr="006A2704">
        <w:rPr>
          <w:rFonts w:ascii="Times New Roman" w:hAnsi="Times New Roman"/>
          <w:sz w:val="28"/>
          <w:szCs w:val="28"/>
        </w:rPr>
        <w:t xml:space="preserve">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5081" w:rsidRDefault="00CC5081" w:rsidP="00CC5081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5BAA" w:rsidRPr="006A2704">
        <w:rPr>
          <w:rFonts w:ascii="Times New Roman" w:hAnsi="Times New Roman"/>
          <w:sz w:val="28"/>
          <w:szCs w:val="28"/>
        </w:rPr>
        <w:t>Приказ</w:t>
      </w:r>
      <w:r w:rsidR="00365BAA">
        <w:rPr>
          <w:rFonts w:ascii="Times New Roman" w:hAnsi="Times New Roman"/>
          <w:sz w:val="28"/>
          <w:szCs w:val="28"/>
        </w:rPr>
        <w:t>а</w:t>
      </w:r>
      <w:r w:rsidR="00365BAA" w:rsidRPr="006A2704">
        <w:rPr>
          <w:rFonts w:ascii="Times New Roman" w:hAnsi="Times New Roman"/>
          <w:sz w:val="28"/>
          <w:szCs w:val="28"/>
        </w:rPr>
        <w:t xml:space="preserve"> Минфина России от 30.03.2015 № 52н </w:t>
      </w:r>
      <w:r w:rsidR="00DF5DEB">
        <w:rPr>
          <w:rFonts w:ascii="Times New Roman" w:hAnsi="Times New Roman"/>
          <w:sz w:val="28"/>
          <w:szCs w:val="28"/>
        </w:rPr>
        <w:t xml:space="preserve"> </w:t>
      </w:r>
      <w:r w:rsidR="00365BAA" w:rsidRPr="006A2704">
        <w:rPr>
          <w:rFonts w:ascii="Times New Roman" w:hAnsi="Times New Roman"/>
          <w:sz w:val="28"/>
          <w:szCs w:val="28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бюджетными фондами, государственными (муниципальными) учреждениями, и методическими указаниями по их применению»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5BAA" w:rsidRPr="00C82DA8" w:rsidRDefault="00365BAA" w:rsidP="00CC5081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65BAA">
        <w:rPr>
          <w:rFonts w:ascii="Times New Roman" w:hAnsi="Times New Roman" w:cs="Times New Roman"/>
          <w:sz w:val="28"/>
          <w:szCs w:val="28"/>
        </w:rPr>
        <w:t xml:space="preserve"> </w:t>
      </w:r>
      <w:r w:rsidRPr="00C82DA8">
        <w:rPr>
          <w:rFonts w:ascii="Times New Roman" w:hAnsi="Times New Roman" w:cs="Times New Roman"/>
          <w:sz w:val="28"/>
          <w:szCs w:val="28"/>
        </w:rPr>
        <w:t xml:space="preserve">пунктов 21, 29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704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A2704">
        <w:rPr>
          <w:rFonts w:ascii="Times New Roman" w:hAnsi="Times New Roman" w:cs="Times New Roman"/>
          <w:sz w:val="28"/>
          <w:szCs w:val="28"/>
        </w:rPr>
        <w:t xml:space="preserve"> Минфина России от 31.12.2016 № 256н «Об утверждении федерального </w:t>
      </w:r>
      <w:hyperlink r:id="rId5" w:history="1">
        <w:proofErr w:type="gramStart"/>
        <w:r w:rsidRPr="006A2704">
          <w:rPr>
            <w:rFonts w:ascii="Times New Roman" w:hAnsi="Times New Roman" w:cs="Times New Roman"/>
            <w:sz w:val="28"/>
            <w:szCs w:val="28"/>
          </w:rPr>
          <w:t>стандарт</w:t>
        </w:r>
        <w:proofErr w:type="gramEnd"/>
      </w:hyperlink>
      <w:r w:rsidRPr="006A2704">
        <w:rPr>
          <w:rFonts w:ascii="Times New Roman" w:hAnsi="Times New Roman" w:cs="Times New Roman"/>
          <w:sz w:val="28"/>
          <w:szCs w:val="28"/>
        </w:rPr>
        <w:t>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</w:t>
      </w:r>
      <w:r w:rsidRPr="00C82DA8">
        <w:rPr>
          <w:rFonts w:ascii="Times New Roman" w:hAnsi="Times New Roman" w:cs="Times New Roman"/>
          <w:sz w:val="28"/>
          <w:szCs w:val="28"/>
        </w:rPr>
        <w:t>;</w:t>
      </w:r>
    </w:p>
    <w:p w:rsidR="00365BAA" w:rsidRPr="009F5575" w:rsidRDefault="00CC5081" w:rsidP="00365BAA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6B15">
        <w:rPr>
          <w:rFonts w:ascii="Times New Roman" w:hAnsi="Times New Roman" w:cs="Times New Roman"/>
          <w:sz w:val="28"/>
          <w:szCs w:val="28"/>
        </w:rPr>
        <w:t xml:space="preserve"> </w:t>
      </w:r>
      <w:r w:rsidR="00DF5DE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остановления Госкомстата РФ от 05.01.2004 № 1</w:t>
      </w:r>
      <w:r w:rsidR="00DF5DEB">
        <w:rPr>
          <w:rFonts w:ascii="Times New Roman" w:hAnsi="Times New Roman"/>
          <w:sz w:val="28"/>
          <w:szCs w:val="28"/>
        </w:rPr>
        <w:t xml:space="preserve"> «Об утверждении унифицированных  форм  первичной учетной документации  по учету труда и оплаты»</w:t>
      </w:r>
      <w:r>
        <w:rPr>
          <w:rFonts w:ascii="Times New Roman" w:hAnsi="Times New Roman"/>
          <w:sz w:val="28"/>
          <w:szCs w:val="28"/>
        </w:rPr>
        <w:t>;</w:t>
      </w:r>
    </w:p>
    <w:p w:rsidR="00CC5081" w:rsidRDefault="00CC5081" w:rsidP="00CC5081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AB76AE">
        <w:rPr>
          <w:rFonts w:ascii="Times New Roman" w:hAnsi="Times New Roman"/>
          <w:sz w:val="28"/>
          <w:szCs w:val="28"/>
        </w:rPr>
        <w:t>Установлено необоснованное начисление</w:t>
      </w:r>
      <w:r>
        <w:rPr>
          <w:rFonts w:ascii="Times New Roman" w:hAnsi="Times New Roman"/>
          <w:sz w:val="28"/>
          <w:szCs w:val="28"/>
        </w:rPr>
        <w:t>,</w:t>
      </w:r>
      <w:r w:rsidRPr="00AB76AE">
        <w:rPr>
          <w:rFonts w:ascii="Times New Roman" w:hAnsi="Times New Roman"/>
          <w:sz w:val="28"/>
          <w:szCs w:val="28"/>
        </w:rPr>
        <w:t xml:space="preserve"> выплат стимулирующего характера</w:t>
      </w:r>
      <w:r>
        <w:rPr>
          <w:rFonts w:ascii="Times New Roman" w:hAnsi="Times New Roman"/>
          <w:sz w:val="28"/>
          <w:szCs w:val="28"/>
        </w:rPr>
        <w:t>,</w:t>
      </w:r>
      <w:r w:rsidRPr="00AB76AE">
        <w:rPr>
          <w:rFonts w:ascii="Times New Roman" w:hAnsi="Times New Roman"/>
          <w:sz w:val="28"/>
          <w:szCs w:val="28"/>
        </w:rPr>
        <w:t xml:space="preserve"> на общую сумму </w:t>
      </w:r>
      <w:r>
        <w:rPr>
          <w:rFonts w:ascii="Times New Roman" w:hAnsi="Times New Roman"/>
          <w:sz w:val="28"/>
          <w:szCs w:val="28"/>
        </w:rPr>
        <w:t xml:space="preserve">220847,61 </w:t>
      </w:r>
      <w:r w:rsidRPr="00AB76AE">
        <w:rPr>
          <w:rFonts w:ascii="Times New Roman" w:hAnsi="Times New Roman"/>
          <w:sz w:val="28"/>
          <w:szCs w:val="28"/>
        </w:rPr>
        <w:t>руб. (с учетом уральского коэффициента).</w:t>
      </w:r>
    </w:p>
    <w:p w:rsidR="00CC5081" w:rsidRDefault="00CC5081" w:rsidP="00CC5081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74B03">
        <w:rPr>
          <w:rFonts w:ascii="Times New Roman" w:hAnsi="Times New Roman"/>
          <w:sz w:val="28"/>
          <w:szCs w:val="28"/>
        </w:rPr>
        <w:t>Установлено неправомерное начисление</w:t>
      </w:r>
      <w:r>
        <w:rPr>
          <w:rFonts w:ascii="Times New Roman" w:hAnsi="Times New Roman"/>
          <w:sz w:val="28"/>
          <w:szCs w:val="28"/>
        </w:rPr>
        <w:t>,</w:t>
      </w:r>
      <w:r w:rsidRPr="00D74B03">
        <w:rPr>
          <w:rFonts w:ascii="Times New Roman" w:hAnsi="Times New Roman"/>
          <w:sz w:val="28"/>
          <w:szCs w:val="28"/>
        </w:rPr>
        <w:t xml:space="preserve"> выплат компенсационного характера, на общую сумму 84184,78 руб. (с учетом уральского коэффициента).</w:t>
      </w:r>
    </w:p>
    <w:p w:rsidR="00CC5081" w:rsidRDefault="00944196" w:rsidP="00CC5081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C5081">
        <w:rPr>
          <w:rFonts w:ascii="Times New Roman" w:hAnsi="Times New Roman"/>
          <w:sz w:val="28"/>
          <w:szCs w:val="28"/>
        </w:rPr>
        <w:t>. Установлен срок нарушения выплаты заработной платы.</w:t>
      </w:r>
    </w:p>
    <w:p w:rsidR="00B03917" w:rsidRPr="00AD1244" w:rsidRDefault="00B03917" w:rsidP="00B03917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03917" w:rsidRPr="00AD1244" w:rsidRDefault="00B03917" w:rsidP="00B03917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FF"/>
          <w:lang w:eastAsia="ru-RU"/>
        </w:rPr>
      </w:pPr>
    </w:p>
    <w:p w:rsidR="00F62034" w:rsidRPr="00B01EC1" w:rsidRDefault="00B10826" w:rsidP="00E7466D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C508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D01DC3" w:rsidRPr="00CC508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составлен акт от </w:t>
      </w:r>
      <w:r w:rsidR="00CC508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13 декабря</w:t>
      </w:r>
      <w:r w:rsidR="00DA00E5" w:rsidRPr="00CC508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202</w:t>
      </w:r>
      <w:r w:rsidR="00FD46B2" w:rsidRPr="00CC508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2 </w:t>
      </w:r>
      <w:r w:rsidR="00DA00E5" w:rsidRPr="00CC508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года </w:t>
      </w:r>
      <w:r w:rsidR="00D01DC3" w:rsidRPr="00CC508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 w:rsidRPr="00CC508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B649E3" w:rsidRPr="00CC508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CC508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7</w:t>
      </w:r>
      <w:r w:rsidR="00B17C4B" w:rsidRPr="00CC508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D64FA"/>
    <w:multiLevelType w:val="hybridMultilevel"/>
    <w:tmpl w:val="64405A4C"/>
    <w:lvl w:ilvl="0" w:tplc="D2022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9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46CA7"/>
    <w:rsid w:val="00066EA8"/>
    <w:rsid w:val="000D1990"/>
    <w:rsid w:val="00117F16"/>
    <w:rsid w:val="00131D7D"/>
    <w:rsid w:val="00154D05"/>
    <w:rsid w:val="00166717"/>
    <w:rsid w:val="00176E2D"/>
    <w:rsid w:val="001B76EC"/>
    <w:rsid w:val="001C2C21"/>
    <w:rsid w:val="001D28AE"/>
    <w:rsid w:val="00215138"/>
    <w:rsid w:val="00215BF7"/>
    <w:rsid w:val="00247AC7"/>
    <w:rsid w:val="002F58AE"/>
    <w:rsid w:val="003079C1"/>
    <w:rsid w:val="0035614F"/>
    <w:rsid w:val="00365BAA"/>
    <w:rsid w:val="00386BBA"/>
    <w:rsid w:val="003A10FD"/>
    <w:rsid w:val="003B2FBD"/>
    <w:rsid w:val="003C2B42"/>
    <w:rsid w:val="003D769E"/>
    <w:rsid w:val="0043255A"/>
    <w:rsid w:val="00472665"/>
    <w:rsid w:val="004922D9"/>
    <w:rsid w:val="004D0282"/>
    <w:rsid w:val="004D1CF2"/>
    <w:rsid w:val="004E05DA"/>
    <w:rsid w:val="004F2E62"/>
    <w:rsid w:val="005745A8"/>
    <w:rsid w:val="005C03CF"/>
    <w:rsid w:val="005F277C"/>
    <w:rsid w:val="005F7FBE"/>
    <w:rsid w:val="00626E2D"/>
    <w:rsid w:val="0064023D"/>
    <w:rsid w:val="006472CB"/>
    <w:rsid w:val="006512FE"/>
    <w:rsid w:val="00664BC2"/>
    <w:rsid w:val="00695C27"/>
    <w:rsid w:val="006A12F9"/>
    <w:rsid w:val="006A7122"/>
    <w:rsid w:val="006F67D0"/>
    <w:rsid w:val="00701A71"/>
    <w:rsid w:val="0075736D"/>
    <w:rsid w:val="007C3629"/>
    <w:rsid w:val="007D6BB9"/>
    <w:rsid w:val="008124D6"/>
    <w:rsid w:val="008242A6"/>
    <w:rsid w:val="008A042B"/>
    <w:rsid w:val="008F3602"/>
    <w:rsid w:val="009065F2"/>
    <w:rsid w:val="00944196"/>
    <w:rsid w:val="0097538F"/>
    <w:rsid w:val="00986ED3"/>
    <w:rsid w:val="009A426E"/>
    <w:rsid w:val="009B759B"/>
    <w:rsid w:val="009C538F"/>
    <w:rsid w:val="009F63A6"/>
    <w:rsid w:val="00A12492"/>
    <w:rsid w:val="00A17022"/>
    <w:rsid w:val="00A212D3"/>
    <w:rsid w:val="00A30359"/>
    <w:rsid w:val="00A71B24"/>
    <w:rsid w:val="00AB10C7"/>
    <w:rsid w:val="00AD017F"/>
    <w:rsid w:val="00AD1244"/>
    <w:rsid w:val="00B01EC1"/>
    <w:rsid w:val="00B03917"/>
    <w:rsid w:val="00B10826"/>
    <w:rsid w:val="00B13946"/>
    <w:rsid w:val="00B17C4B"/>
    <w:rsid w:val="00B242F6"/>
    <w:rsid w:val="00B649E3"/>
    <w:rsid w:val="00BA238F"/>
    <w:rsid w:val="00BE676A"/>
    <w:rsid w:val="00BF49D6"/>
    <w:rsid w:val="00C0035D"/>
    <w:rsid w:val="00C113EC"/>
    <w:rsid w:val="00C36638"/>
    <w:rsid w:val="00C401E2"/>
    <w:rsid w:val="00C62788"/>
    <w:rsid w:val="00CC5081"/>
    <w:rsid w:val="00CD1D0E"/>
    <w:rsid w:val="00CF725F"/>
    <w:rsid w:val="00CF7E7D"/>
    <w:rsid w:val="00D01DC3"/>
    <w:rsid w:val="00D10195"/>
    <w:rsid w:val="00D51DAC"/>
    <w:rsid w:val="00D563AA"/>
    <w:rsid w:val="00D574F6"/>
    <w:rsid w:val="00D76D56"/>
    <w:rsid w:val="00D7758D"/>
    <w:rsid w:val="00D835EF"/>
    <w:rsid w:val="00DA00E5"/>
    <w:rsid w:val="00DF5DEB"/>
    <w:rsid w:val="00E237FE"/>
    <w:rsid w:val="00E245CB"/>
    <w:rsid w:val="00E32359"/>
    <w:rsid w:val="00E7466D"/>
    <w:rsid w:val="00F119DA"/>
    <w:rsid w:val="00F62034"/>
    <w:rsid w:val="00F70BC5"/>
    <w:rsid w:val="00FB7A1B"/>
    <w:rsid w:val="00FC3A34"/>
    <w:rsid w:val="00FD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7758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a8">
    <w:name w:val="Верхний колонтитул Знак"/>
    <w:basedOn w:val="a0"/>
    <w:link w:val="a7"/>
    <w:uiPriority w:val="99"/>
    <w:rsid w:val="00D7758D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950E2B92A46A508663518074632927630CDDDC6CD5C9490921CB1F3009CCD373CC8CFB5111B1B0z3m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70</cp:revision>
  <dcterms:created xsi:type="dcterms:W3CDTF">2016-02-04T06:30:00Z</dcterms:created>
  <dcterms:modified xsi:type="dcterms:W3CDTF">2022-12-21T10:24:00Z</dcterms:modified>
</cp:coreProperties>
</file>