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50241B" w:rsidRPr="00A84CC8" w:rsidRDefault="0050241B" w:rsidP="0050241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4CC8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 от  20.03.2024 № 104-р  «О проведении контрольного мероприятия в Муниципальном казенном учреждении 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«Сервис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84CC8">
        <w:rPr>
          <w:rFonts w:ascii="Times New Roman" w:hAnsi="Times New Roman" w:cs="Times New Roman"/>
          <w:sz w:val="28"/>
          <w:szCs w:val="28"/>
        </w:rPr>
        <w:t>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Планом контрольных мероприятий отдела внутреннего муниципального финансового контроля администрации Чебаркульского городского округа на 2024 год, утвержденного распоряжением администрации Чебаркульского городского округа от 19.12.2023 № 631-р.</w:t>
      </w:r>
    </w:p>
    <w:p w:rsidR="0050241B" w:rsidRPr="00A84CC8" w:rsidRDefault="0050241B" w:rsidP="0050241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4CC8">
        <w:rPr>
          <w:rFonts w:ascii="Times New Roman" w:hAnsi="Times New Roman" w:cs="Times New Roman"/>
          <w:sz w:val="28"/>
          <w:szCs w:val="28"/>
        </w:rPr>
        <w:t>Темы контрольного мероприятия:</w:t>
      </w:r>
    </w:p>
    <w:p w:rsidR="0050241B" w:rsidRPr="00A84CC8" w:rsidRDefault="0050241B" w:rsidP="0050241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4CC8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функций казенного учреждения и их отражения в бюджетном учете и отчетности;</w:t>
      </w:r>
    </w:p>
    <w:p w:rsidR="0050241B" w:rsidRPr="00A84CC8" w:rsidRDefault="0050241B" w:rsidP="0050241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4CC8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50241B" w:rsidRPr="00A84CC8" w:rsidRDefault="0050241B" w:rsidP="0050241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4CC8">
        <w:rPr>
          <w:rFonts w:ascii="Times New Roman" w:hAnsi="Times New Roman" w:cs="Times New Roman"/>
          <w:sz w:val="28"/>
          <w:szCs w:val="28"/>
        </w:rPr>
        <w:t xml:space="preserve">Проверяемый период: с 01.01.2023 по 31.03.2024. </w:t>
      </w:r>
    </w:p>
    <w:p w:rsidR="0050241B" w:rsidRPr="00106157" w:rsidRDefault="0050241B" w:rsidP="0050241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6157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30 рабочих дней с «</w:t>
      </w:r>
      <w:r w:rsidRPr="00106157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106157">
        <w:rPr>
          <w:rFonts w:ascii="Times New Roman" w:hAnsi="Times New Roman" w:cs="Times New Roman"/>
          <w:sz w:val="28"/>
          <w:szCs w:val="28"/>
        </w:rPr>
        <w:t xml:space="preserve">» </w:t>
      </w:r>
      <w:r w:rsidRPr="00106157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Pr="00106157">
        <w:rPr>
          <w:rFonts w:ascii="Times New Roman" w:hAnsi="Times New Roman" w:cs="Times New Roman"/>
          <w:sz w:val="28"/>
          <w:szCs w:val="28"/>
        </w:rPr>
        <w:t>20</w:t>
      </w:r>
      <w:r w:rsidRPr="00106157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106157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Pr="00106157">
        <w:rPr>
          <w:rFonts w:ascii="Times New Roman" w:hAnsi="Times New Roman" w:cs="Times New Roman"/>
          <w:sz w:val="28"/>
          <w:szCs w:val="28"/>
          <w:u w:val="single"/>
        </w:rPr>
        <w:t>23»</w:t>
      </w:r>
      <w:r w:rsidRPr="00106157">
        <w:rPr>
          <w:rFonts w:ascii="Times New Roman" w:hAnsi="Times New Roman" w:cs="Times New Roman"/>
          <w:sz w:val="28"/>
          <w:szCs w:val="28"/>
        </w:rPr>
        <w:t xml:space="preserve"> </w:t>
      </w:r>
      <w:r w:rsidRPr="00106157">
        <w:rPr>
          <w:rFonts w:ascii="Times New Roman" w:hAnsi="Times New Roman" w:cs="Times New Roman"/>
          <w:sz w:val="28"/>
          <w:szCs w:val="28"/>
          <w:u w:val="single"/>
        </w:rPr>
        <w:t xml:space="preserve">мая </w:t>
      </w:r>
      <w:r w:rsidRPr="00106157">
        <w:rPr>
          <w:rFonts w:ascii="Times New Roman" w:hAnsi="Times New Roman" w:cs="Times New Roman"/>
          <w:sz w:val="28"/>
          <w:szCs w:val="28"/>
        </w:rPr>
        <w:t>20</w:t>
      </w:r>
      <w:r w:rsidRPr="00106157"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 w:rsidRPr="00106157">
        <w:rPr>
          <w:rFonts w:ascii="Times New Roman" w:hAnsi="Times New Roman" w:cs="Times New Roman"/>
          <w:sz w:val="28"/>
          <w:szCs w:val="28"/>
        </w:rPr>
        <w:t>года.</w:t>
      </w:r>
    </w:p>
    <w:p w:rsidR="0006458A" w:rsidRPr="009366DD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Pr="000803F7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03F7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50241B" w:rsidRDefault="0050241B" w:rsidP="0050241B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16509">
        <w:rPr>
          <w:rFonts w:ascii="Times New Roman" w:hAnsi="Times New Roman"/>
          <w:sz w:val="28"/>
          <w:szCs w:val="28"/>
        </w:rPr>
        <w:t xml:space="preserve">Объектом контроля  нарушены требования: </w:t>
      </w:r>
    </w:p>
    <w:p w:rsidR="0050241B" w:rsidRDefault="0050241B" w:rsidP="0050241B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подпункта 5 пункта 1 статьи 162 БК РФ;</w:t>
      </w:r>
    </w:p>
    <w:p w:rsidR="0050241B" w:rsidRDefault="0050241B" w:rsidP="0050241B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8 статьи 113, части 2 статьи 135, части 1 статьи 191, части 2 статьи 287  ТК РФ;</w:t>
      </w:r>
    </w:p>
    <w:p w:rsidR="0050241B" w:rsidRDefault="0050241B" w:rsidP="0050241B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2 статьи 9, статьи 11 Закона о бухгалтерском учете;</w:t>
      </w:r>
    </w:p>
    <w:p w:rsidR="0050241B" w:rsidRDefault="0050241B" w:rsidP="0050241B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пунктов 25, 26, 29,79 Стандарта Концептуальные основы;</w:t>
      </w:r>
    </w:p>
    <w:p w:rsidR="0050241B" w:rsidRDefault="0050241B" w:rsidP="0050241B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пунктов 11, 53, 349, 385  Инструкции № 157н;</w:t>
      </w:r>
    </w:p>
    <w:p w:rsidR="0050241B" w:rsidRDefault="0050241B" w:rsidP="0050241B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пунктов 7, 152 Инструкции №191н;</w:t>
      </w:r>
    </w:p>
    <w:p w:rsidR="0050241B" w:rsidRDefault="0050241B" w:rsidP="0050241B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Минфина России от 30.03.2015 № 52н;</w:t>
      </w:r>
    </w:p>
    <w:p w:rsidR="0050241B" w:rsidRPr="00016509" w:rsidRDefault="0050241B" w:rsidP="0050241B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Минтранса России от 28.09.2022 № 390;</w:t>
      </w:r>
    </w:p>
    <w:p w:rsidR="0050241B" w:rsidRDefault="0050241B" w:rsidP="0050241B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16509">
        <w:rPr>
          <w:rFonts w:ascii="Times New Roman" w:hAnsi="Times New Roman"/>
          <w:sz w:val="28"/>
          <w:szCs w:val="28"/>
        </w:rPr>
        <w:t>- частей 6, 7 статьи 34, пункта 3 части 1 статьи 94 Закона о контрактной системе;</w:t>
      </w:r>
    </w:p>
    <w:p w:rsidR="0050241B" w:rsidRDefault="0050241B" w:rsidP="0050241B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865F04">
        <w:rPr>
          <w:rFonts w:ascii="Times New Roman" w:hAnsi="Times New Roman"/>
          <w:sz w:val="28"/>
          <w:szCs w:val="28"/>
        </w:rPr>
        <w:t xml:space="preserve">2. Установлено необоснованное списание материальных ценностей (ГСМ) на сумму </w:t>
      </w:r>
      <w:r>
        <w:rPr>
          <w:rFonts w:ascii="Times New Roman" w:hAnsi="Times New Roman"/>
          <w:sz w:val="28"/>
          <w:szCs w:val="28"/>
        </w:rPr>
        <w:t>12976,35</w:t>
      </w:r>
      <w:r w:rsidRPr="00865F04">
        <w:rPr>
          <w:rFonts w:ascii="Times New Roman" w:hAnsi="Times New Roman"/>
          <w:sz w:val="28"/>
          <w:szCs w:val="28"/>
        </w:rPr>
        <w:t xml:space="preserve">  руб.</w:t>
      </w:r>
    </w:p>
    <w:p w:rsidR="0050241B" w:rsidRDefault="0050241B" w:rsidP="0050241B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Установлен факт заправки транспортного средства без путевых листов, на общую сумму 14128,50 руб.</w:t>
      </w:r>
    </w:p>
    <w:p w:rsidR="0050241B" w:rsidRDefault="0050241B" w:rsidP="0050241B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1401E">
        <w:rPr>
          <w:rFonts w:ascii="Times New Roman" w:hAnsi="Times New Roman"/>
          <w:sz w:val="28"/>
          <w:szCs w:val="28"/>
        </w:rPr>
        <w:t>. Установлено необоснованное начисление выплат стимулирующего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A1401E">
        <w:rPr>
          <w:rFonts w:ascii="Times New Roman" w:hAnsi="Times New Roman"/>
          <w:sz w:val="28"/>
          <w:szCs w:val="28"/>
        </w:rPr>
        <w:t xml:space="preserve"> на общую сумму </w:t>
      </w:r>
      <w:r>
        <w:rPr>
          <w:rFonts w:ascii="Times New Roman" w:hAnsi="Times New Roman"/>
          <w:sz w:val="28"/>
          <w:szCs w:val="28"/>
        </w:rPr>
        <w:t>2218679,70</w:t>
      </w:r>
      <w:r w:rsidRPr="00A1401E">
        <w:rPr>
          <w:rFonts w:ascii="Times New Roman" w:hAnsi="Times New Roman"/>
          <w:sz w:val="28"/>
          <w:szCs w:val="28"/>
        </w:rPr>
        <w:t xml:space="preserve"> руб. с учетом уральского коэффициента.</w:t>
      </w:r>
    </w:p>
    <w:p w:rsidR="0050241B" w:rsidRDefault="0050241B" w:rsidP="0050241B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Установлено недоначисление выплат стимулирующего характера, на общую сумму 67369,55 руб. с учетом уральского коэффициента.</w:t>
      </w:r>
    </w:p>
    <w:p w:rsidR="0050241B" w:rsidRPr="002B5F3D" w:rsidRDefault="0050241B" w:rsidP="0050241B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05099" w:rsidRPr="00D2210F" w:rsidRDefault="00005099" w:rsidP="004A4B42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62034" w:rsidRPr="00B01EC1" w:rsidRDefault="000803F7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результатам камеральной проверки составлен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акт от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24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23 мая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4A4B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24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05099"/>
    <w:rsid w:val="00046CA7"/>
    <w:rsid w:val="0006458A"/>
    <w:rsid w:val="00066EA8"/>
    <w:rsid w:val="000803F7"/>
    <w:rsid w:val="00090051"/>
    <w:rsid w:val="000A5903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62801"/>
    <w:rsid w:val="00386BBA"/>
    <w:rsid w:val="003A10FD"/>
    <w:rsid w:val="003B2FBD"/>
    <w:rsid w:val="003C2B42"/>
    <w:rsid w:val="003D769E"/>
    <w:rsid w:val="0043255A"/>
    <w:rsid w:val="00472665"/>
    <w:rsid w:val="004922D9"/>
    <w:rsid w:val="004A4B42"/>
    <w:rsid w:val="004D1CF2"/>
    <w:rsid w:val="004F2E62"/>
    <w:rsid w:val="0050241B"/>
    <w:rsid w:val="005745A8"/>
    <w:rsid w:val="005B5A8C"/>
    <w:rsid w:val="005C03CF"/>
    <w:rsid w:val="005F277C"/>
    <w:rsid w:val="005F7FBE"/>
    <w:rsid w:val="00626E2D"/>
    <w:rsid w:val="0064023D"/>
    <w:rsid w:val="00640980"/>
    <w:rsid w:val="006472CB"/>
    <w:rsid w:val="00664BC2"/>
    <w:rsid w:val="00695C27"/>
    <w:rsid w:val="006A12F9"/>
    <w:rsid w:val="006A7122"/>
    <w:rsid w:val="006D6EBA"/>
    <w:rsid w:val="00701A71"/>
    <w:rsid w:val="0075736D"/>
    <w:rsid w:val="007A1152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4273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76A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67</cp:revision>
  <dcterms:created xsi:type="dcterms:W3CDTF">2016-02-04T06:30:00Z</dcterms:created>
  <dcterms:modified xsi:type="dcterms:W3CDTF">2024-05-27T08:09:00Z</dcterms:modified>
</cp:coreProperties>
</file>