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B10826" w:rsidRDefault="004F2E62" w:rsidP="00B1082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городского округа от 11.12.2017 г. № 522-р «Об утверждении Плана работы отдела внутреннего муниципального финансового контроля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</w:t>
      </w:r>
      <w:r w:rsidR="00B10826">
        <w:rPr>
          <w:rFonts w:ascii="Times New Roman" w:hAnsi="Times New Roman"/>
          <w:sz w:val="28"/>
          <w:szCs w:val="28"/>
        </w:rPr>
        <w:t>аркульского</w:t>
      </w:r>
      <w:proofErr w:type="spellEnd"/>
      <w:r w:rsidR="00B10826">
        <w:rPr>
          <w:rFonts w:ascii="Times New Roman" w:hAnsi="Times New Roman"/>
          <w:sz w:val="28"/>
          <w:szCs w:val="28"/>
        </w:rPr>
        <w:t xml:space="preserve"> городского округа н</w:t>
      </w:r>
      <w:r w:rsidR="00B10826" w:rsidRPr="00A17FFC">
        <w:rPr>
          <w:rFonts w:ascii="Times New Roman" w:hAnsi="Times New Roman"/>
          <w:sz w:val="28"/>
          <w:szCs w:val="28"/>
        </w:rPr>
        <w:t xml:space="preserve">а 2018 год», на основании распоряжения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городского округа от 17.01.2018 года №12-р «О проведении контрольного мероприятия в Муниципальном казенном учреждении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городского округа «Центр помощи детям, оставшимся без попечения родителей»</w:t>
      </w:r>
      <w:proofErr w:type="gramEnd"/>
    </w:p>
    <w:p w:rsidR="00B10826" w:rsidRPr="00A17FFC" w:rsidRDefault="00B10826" w:rsidP="00B1082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10826" w:rsidRPr="00834C2D" w:rsidRDefault="00B242F6" w:rsidP="00B1082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FB7A1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B10826" w:rsidRPr="00A17FFC">
        <w:rPr>
          <w:rFonts w:ascii="Times New Roman" w:hAnsi="Times New Roman"/>
          <w:sz w:val="28"/>
          <w:szCs w:val="28"/>
        </w:rPr>
        <w:t>Проверка финансово – хозяйственной  деятельности</w:t>
      </w:r>
      <w:r w:rsidR="00B10826">
        <w:rPr>
          <w:rFonts w:ascii="Times New Roman" w:hAnsi="Times New Roman"/>
          <w:sz w:val="28"/>
          <w:szCs w:val="28"/>
        </w:rPr>
        <w:t>,</w:t>
      </w:r>
      <w:r w:rsidR="00B10826" w:rsidRPr="00B10826">
        <w:rPr>
          <w:rFonts w:ascii="Times New Roman" w:hAnsi="Times New Roman"/>
          <w:sz w:val="28"/>
          <w:szCs w:val="28"/>
        </w:rPr>
        <w:t xml:space="preserve"> </w:t>
      </w:r>
      <w:r w:rsidR="00B10826" w:rsidRPr="00834C2D">
        <w:rPr>
          <w:rFonts w:ascii="Times New Roman" w:hAnsi="Times New Roman"/>
          <w:sz w:val="28"/>
          <w:szCs w:val="28"/>
        </w:rPr>
        <w:t>соблюдения требований</w:t>
      </w:r>
      <w:r w:rsidR="00B10826" w:rsidRPr="00C15EDF">
        <w:rPr>
          <w:rFonts w:ascii="Times New Roman" w:hAnsi="Times New Roman"/>
          <w:sz w:val="28"/>
          <w:szCs w:val="28"/>
        </w:rPr>
        <w:t xml:space="preserve"> законодательства Российской Федерации и иных нормативных актов Российской Федерации о размещении заказов (о контрактной системе в сфере закупок товаров, работ, услуг).</w:t>
      </w:r>
    </w:p>
    <w:p w:rsidR="004D1CF2" w:rsidRPr="004D1CF2" w:rsidRDefault="004D1CF2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602" w:rsidRPr="00B10826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B10826" w:rsidRPr="00B10826">
        <w:rPr>
          <w:rFonts w:ascii="Times New Roman" w:hAnsi="Times New Roman" w:cs="Times New Roman"/>
          <w:sz w:val="28"/>
          <w:szCs w:val="28"/>
          <w:u w:val="single"/>
        </w:rPr>
        <w:t xml:space="preserve">2016 год и </w:t>
      </w:r>
      <w:r w:rsidR="004F2E62" w:rsidRPr="00B10826">
        <w:rPr>
          <w:rFonts w:ascii="Times New Roman" w:hAnsi="Times New Roman" w:cs="Times New Roman"/>
          <w:sz w:val="28"/>
          <w:szCs w:val="28"/>
          <w:u w:val="single"/>
        </w:rPr>
        <w:t>2017 год</w:t>
      </w:r>
    </w:p>
    <w:p w:rsidR="007C3629" w:rsidRPr="00B10826" w:rsidRDefault="007C3629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6BBA" w:rsidRDefault="00A1249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386BBA" w:rsidRPr="00FB7A1B">
        <w:rPr>
          <w:rFonts w:ascii="Times New Roman" w:hAnsi="Times New Roman" w:cs="Times New Roman"/>
          <w:sz w:val="28"/>
          <w:szCs w:val="28"/>
        </w:rPr>
        <w:t>»</w:t>
      </w:r>
      <w:r w:rsidR="007C3629" w:rsidRPr="007C3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 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 по  «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» 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года.</w:t>
      </w:r>
    </w:p>
    <w:p w:rsidR="004D1CF2" w:rsidRDefault="004D1CF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B10826" w:rsidRPr="00B10826" w:rsidRDefault="00B10826" w:rsidP="00B108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826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0826">
        <w:rPr>
          <w:rFonts w:ascii="Times New Roman" w:hAnsi="Times New Roman" w:cs="Times New Roman"/>
          <w:sz w:val="28"/>
          <w:szCs w:val="28"/>
        </w:rPr>
        <w:t xml:space="preserve">В нарушение Приказа Минфина России № 52н ведение табеля учета использования рабочего времени </w:t>
      </w:r>
      <w:hyperlink r:id="rId5" w:history="1">
        <w:r w:rsidRPr="00B10826">
          <w:rPr>
            <w:rFonts w:ascii="Times New Roman" w:hAnsi="Times New Roman" w:cs="Times New Roman"/>
            <w:sz w:val="28"/>
            <w:szCs w:val="28"/>
          </w:rPr>
          <w:t>(ф. 0504421)</w:t>
        </w:r>
      </w:hyperlink>
      <w:r w:rsidRPr="00B10826">
        <w:rPr>
          <w:rFonts w:ascii="Times New Roman" w:hAnsi="Times New Roman" w:cs="Times New Roman"/>
          <w:sz w:val="28"/>
          <w:szCs w:val="28"/>
        </w:rPr>
        <w:t xml:space="preserve"> в учреждении не определен  актом в рамках формирования его учетной политики.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2. Начисления заработной плате производится не по приказам и табелю учета использования рабочего времени </w:t>
      </w:r>
      <w:hyperlink r:id="rId6" w:history="1">
        <w:r w:rsidRPr="00B10826">
          <w:rPr>
            <w:rFonts w:ascii="Times New Roman" w:hAnsi="Times New Roman" w:cs="Times New Roman"/>
            <w:sz w:val="28"/>
            <w:szCs w:val="28"/>
          </w:rPr>
          <w:t>(ф. 0504421)</w:t>
        </w:r>
      </w:hyperlink>
      <w:r w:rsidRPr="00B10826">
        <w:rPr>
          <w:rFonts w:ascii="Times New Roman" w:hAnsi="Times New Roman" w:cs="Times New Roman"/>
          <w:sz w:val="28"/>
          <w:szCs w:val="28"/>
        </w:rPr>
        <w:t>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3. Нарушается выплата стимулирующей надбавки за качество выполняемых работ работникам учреждения установленная приказом от 16.03.2016 г. № 19-ОД «Об установлении надбавки за качество выполняемых работ» (приложению №1 к Положению об оплате труда) неправомерно на сумму 234 479,51 рублей. 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4. Установлен факт выплаты необоснованной заработной платы на общую сумму 8 014,23 рублей.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5. Установлен факт необоснованной выплаты заработной платы за 2016-2017 годы на общую сумму 240245,12 рублей.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6. На основании Постановления Госкомстата России от 05.01.2004г. №1 «Об утверждении унифицированных форм первичной учетной документации по учету труда и его оплаты» к приказу о прекращении трудового договора с работником (увольнении) (форма по ОКУД 0301006) не оформляется  записка – расчет при прекращении трудового договора с работником (увольнении) (форма по ОКУД 0301052).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7. В нарушение статьи 103 ТК РФ отсутствуют в учреждении графики сменности.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8. В нарушение статьи 315 ТК РФ и раздела </w:t>
      </w:r>
      <w:r w:rsidRPr="00B1082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0826">
        <w:rPr>
          <w:rFonts w:ascii="Times New Roman" w:hAnsi="Times New Roman" w:cs="Times New Roman"/>
          <w:sz w:val="28"/>
          <w:szCs w:val="28"/>
        </w:rPr>
        <w:t xml:space="preserve"> Положения об оплате труда учреждения, не начислялся районный коэффициент на премиальные выплаты. Сумма неправомерной недоплаты за 2017 год составила 158 037,96 рублей.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9. В нарушение статьи 126 ТК РФ замена части отпуска денежной компенсацией, неправомерно выплачено в 2017 году на сумму 25 130,31 рублей.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lastRenderedPageBreak/>
        <w:t xml:space="preserve">10. В нарушении статьи 1 Федерального закона от 19.12.2016 г. № 460-ФЗ «О минимальном </w:t>
      </w:r>
      <w:proofErr w:type="gramStart"/>
      <w:r w:rsidRPr="00B10826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B10826">
        <w:rPr>
          <w:rFonts w:ascii="Times New Roman" w:hAnsi="Times New Roman" w:cs="Times New Roman"/>
          <w:sz w:val="28"/>
          <w:szCs w:val="28"/>
        </w:rPr>
        <w:t xml:space="preserve">» не производится доплата до установленного законом минимального размера отплаты труда (МРОТ). Неправомерно </w:t>
      </w:r>
      <w:proofErr w:type="spellStart"/>
      <w:r w:rsidRPr="00B10826">
        <w:rPr>
          <w:rFonts w:ascii="Times New Roman" w:hAnsi="Times New Roman" w:cs="Times New Roman"/>
          <w:sz w:val="28"/>
          <w:szCs w:val="28"/>
        </w:rPr>
        <w:t>недоначислено</w:t>
      </w:r>
      <w:proofErr w:type="spellEnd"/>
      <w:r w:rsidRPr="00B10826">
        <w:rPr>
          <w:rFonts w:ascii="Times New Roman" w:hAnsi="Times New Roman" w:cs="Times New Roman"/>
          <w:sz w:val="28"/>
          <w:szCs w:val="28"/>
        </w:rPr>
        <w:t xml:space="preserve"> на общую сумму 3536,45 рублей.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11. В нарушение пункта 35 Правил об очередных и дополнительных отпусках, утвержденных Народным Комиссариатом Труда СССР 30.04.1930 г.  № 169 и  статьи 121 ТК РФ производится неправильный подсчет дней при выплате компенсации за неиспользованный отпуск при увольнении, что привело  к неправомерной выплате на  общую сумму 3 683,28 рублей.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12. В учреждении нарушается части 2 статьи 287 ТК РФ, внутренним совместителям не производится начисление стимулирующей надбавки за качество выполняемых работ в течение 2016-2017 г.г. 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13.  В нарушение </w:t>
      </w:r>
      <w:hyperlink r:id="rId7" w:history="1">
        <w:r w:rsidRPr="00B10826">
          <w:rPr>
            <w:rFonts w:ascii="Times New Roman" w:hAnsi="Times New Roman" w:cs="Times New Roman"/>
            <w:sz w:val="28"/>
            <w:szCs w:val="28"/>
          </w:rPr>
          <w:t>Приложения № 5</w:t>
        </w:r>
      </w:hyperlink>
      <w:r w:rsidRPr="00B10826">
        <w:rPr>
          <w:rFonts w:ascii="Times New Roman" w:hAnsi="Times New Roman" w:cs="Times New Roman"/>
          <w:sz w:val="28"/>
          <w:szCs w:val="28"/>
        </w:rPr>
        <w:t xml:space="preserve"> к Приказу Минфина РФ от 30.03.2015 г. № 52н </w:t>
      </w:r>
      <w:r w:rsidRPr="00B10826">
        <w:rPr>
          <w:rFonts w:ascii="Times New Roman" w:hAnsi="Times New Roman" w:cs="Times New Roman"/>
          <w:iCs/>
          <w:sz w:val="28"/>
          <w:szCs w:val="28"/>
        </w:rPr>
        <w:t>в карточках-справках (ф.0504417) не заполнялись все имеющие графы, на вновь принятых работников карточка - справка (ф. №0504417) не заводятся.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iCs/>
          <w:sz w:val="28"/>
          <w:szCs w:val="28"/>
        </w:rPr>
        <w:t>14.</w:t>
      </w:r>
      <w:r w:rsidRPr="00B10826">
        <w:rPr>
          <w:rFonts w:ascii="Times New Roman" w:hAnsi="Times New Roman" w:cs="Times New Roman"/>
          <w:sz w:val="28"/>
          <w:szCs w:val="28"/>
        </w:rPr>
        <w:t xml:space="preserve">  В нарушение </w:t>
      </w:r>
      <w:hyperlink r:id="rId8" w:tooltip="&quot;Трудовой кодекс Российской Федерации&quot; от 30.12.2001 N 197-ФЗ (ред. от 02.04.2014, с изм. от 04.06.2014) (с изм. и доп., вступ. в силу с 13.04.2014)------------ Недействующая редакция{КонсультантПлюс}" w:history="1">
        <w:r w:rsidRPr="00B10826">
          <w:rPr>
            <w:rFonts w:ascii="Times New Roman" w:hAnsi="Times New Roman" w:cs="Times New Roman"/>
            <w:sz w:val="28"/>
            <w:szCs w:val="28"/>
          </w:rPr>
          <w:t>статьи  57</w:t>
        </w:r>
      </w:hyperlink>
      <w:r w:rsidRPr="00B10826">
        <w:rPr>
          <w:rFonts w:ascii="Times New Roman" w:hAnsi="Times New Roman" w:cs="Times New Roman"/>
          <w:sz w:val="28"/>
          <w:szCs w:val="28"/>
        </w:rPr>
        <w:t xml:space="preserve"> ТК РФ учреждения заключают трудовые договоры и принимают работников на должности, не предусмотренные штатными расписаниями. 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15.В нарушение  Постановления Минтруда России от 31.12.2002 г. № 85, Закона о бухгалтерском учете, статьи 162 БК РФ, Инструкция № 157н, Приказ Минфина РФ от 06.12.2010 г. № 162н  отсутствуют договора о материальной ответственности.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16.В нарушение пункта 120 Инструкции № 157н поступление, выбытие, начисление амортизации  нефинансовых активов велось в журнале операций №  8  по прочим операциям.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17.В нарушение  статьи 9 Закона о бухгалтерском учете, пунктов 7, 11 Инструкции № 157н,  пункта 2 Приложения № 5 к Приказу Минфина РФ от 30.03.2015 г. № 52н отсутствуют обязательные реквизиты документов, заверяющих штампов и подписей ответственных исполнителей.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18.В нарушение пунктов 6,11 Инструкции № 157н не утверждены учетной политикой для целей бюджетного учета формы регистров бухгалтерского учета.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19. Выявлены нарушения требований, предъявленных к регистру бухгалтерского учета на основании части 8 статьи 10 Закона о бухгалтерском учете.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20.В нарушение Приказа Минфина РФ от 30.03.2015 г. № 52н и пункта 6.7. учетной политики инвентарные карточки учета нефинансовых активов </w:t>
      </w:r>
      <w:hyperlink r:id="rId9" w:history="1">
        <w:r w:rsidRPr="00B10826">
          <w:rPr>
            <w:rFonts w:ascii="Times New Roman" w:hAnsi="Times New Roman" w:cs="Times New Roman"/>
            <w:sz w:val="28"/>
            <w:szCs w:val="28"/>
          </w:rPr>
          <w:t>(ф. 0504031)</w:t>
        </w:r>
      </w:hyperlink>
      <w:r w:rsidRPr="00B10826">
        <w:rPr>
          <w:rFonts w:ascii="Times New Roman" w:hAnsi="Times New Roman" w:cs="Times New Roman"/>
          <w:sz w:val="28"/>
          <w:szCs w:val="28"/>
        </w:rPr>
        <w:t xml:space="preserve"> при принятии объекта к учету и на последний день года за 2016 год и 2017 год отсутствуют.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21.В нарушение пункта 119 Инструкции № 157н накопительная ведомости по приходу продуктов питания </w:t>
      </w:r>
      <w:hyperlink r:id="rId10" w:history="1">
        <w:r w:rsidRPr="00B10826">
          <w:rPr>
            <w:rFonts w:ascii="Times New Roman" w:hAnsi="Times New Roman" w:cs="Times New Roman"/>
            <w:sz w:val="28"/>
            <w:szCs w:val="28"/>
          </w:rPr>
          <w:t>(ф. 0504037)</w:t>
        </w:r>
      </w:hyperlink>
      <w:r w:rsidRPr="00B10826">
        <w:rPr>
          <w:rFonts w:ascii="Times New Roman" w:hAnsi="Times New Roman" w:cs="Times New Roman"/>
          <w:sz w:val="28"/>
          <w:szCs w:val="28"/>
        </w:rPr>
        <w:t xml:space="preserve"> и накопительная ведомости по расходу продуктов питания </w:t>
      </w:r>
      <w:hyperlink r:id="rId11" w:history="1">
        <w:r w:rsidRPr="00B10826">
          <w:rPr>
            <w:rFonts w:ascii="Times New Roman" w:hAnsi="Times New Roman" w:cs="Times New Roman"/>
            <w:sz w:val="28"/>
            <w:szCs w:val="28"/>
          </w:rPr>
          <w:t>(ф. 0504038)</w:t>
        </w:r>
      </w:hyperlink>
      <w:r w:rsidRPr="00B10826">
        <w:rPr>
          <w:rFonts w:ascii="Times New Roman" w:hAnsi="Times New Roman" w:cs="Times New Roman"/>
          <w:sz w:val="28"/>
          <w:szCs w:val="28"/>
        </w:rPr>
        <w:t xml:space="preserve"> за проверяемый период не велись.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22.В ходе выборочной проверке установлено необоснованное списание продуктов питания на общую сумму 20065,27 руб.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23.Выдача фруктов свежих производится в  несоответствии с «Нормами питания получателей социальных услуг в организациях социального обслуживания, находящихся в ведении Челябинской области», утвержденных Постановлением  Правительства  Челябинской  области от 31.10. 2014 г.  № 582-П.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24.В нарушение статьи 9 Закона о бухгалтерском учете и распоряжения Минтранса РФ от 14.03.2008 г. № АМ-23-р «О введении в действие методических рекомендаций </w:t>
      </w:r>
      <w:r w:rsidRPr="00B10826">
        <w:rPr>
          <w:rFonts w:ascii="Times New Roman" w:hAnsi="Times New Roman" w:cs="Times New Roman"/>
          <w:sz w:val="28"/>
          <w:szCs w:val="28"/>
        </w:rPr>
        <w:lastRenderedPageBreak/>
        <w:t>«Нормы расхода топлива и смазочных материалов на автомобильном транспорте» неправомерно списаны горюче – смазочные материалы на общую сумму 2881,48 руб.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25.В нарушение пункта 118 Инструкции № 157н мягкий инвентарь не промаркирован.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26.В нарушение пункта 3 статьи 9 Закона о бухгалтерском учете и пункта 9 Инструкции № 157н</w:t>
      </w:r>
      <w:r w:rsidRPr="00B108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0826">
        <w:rPr>
          <w:rFonts w:ascii="Times New Roman" w:hAnsi="Times New Roman" w:cs="Times New Roman"/>
          <w:sz w:val="28"/>
          <w:szCs w:val="28"/>
        </w:rPr>
        <w:t>несвоевременно отражены первичные учетные документы на общую сумму 24667,36 руб.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27. В нарушение приложения № 5 к Приказу Минфина РФ от 30.03.2015 г. № 52н списание разбитой посуды осуществляется на основании акта о списании материальных запасов (ф. 0504230).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28.В нарушение пункта 119 Инструкции № 157н  не ведется учет разбитой посуды в книге регистрации боя посуды </w:t>
      </w:r>
      <w:hyperlink r:id="rId12" w:history="1">
        <w:r w:rsidRPr="00B10826">
          <w:rPr>
            <w:rFonts w:ascii="Times New Roman" w:hAnsi="Times New Roman" w:cs="Times New Roman"/>
            <w:sz w:val="28"/>
            <w:szCs w:val="28"/>
          </w:rPr>
          <w:t>(ф. 0504044)</w:t>
        </w:r>
      </w:hyperlink>
      <w:r w:rsidRPr="00B10826">
        <w:rPr>
          <w:rFonts w:ascii="Times New Roman" w:hAnsi="Times New Roman" w:cs="Times New Roman"/>
          <w:sz w:val="28"/>
          <w:szCs w:val="28"/>
        </w:rPr>
        <w:t>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29. В учетной политике не установлены нормы расхода моющих сре</w:t>
      </w:r>
      <w:proofErr w:type="gramStart"/>
      <w:r w:rsidRPr="00B10826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B10826">
        <w:rPr>
          <w:rFonts w:ascii="Times New Roman" w:hAnsi="Times New Roman" w:cs="Times New Roman"/>
          <w:sz w:val="28"/>
          <w:szCs w:val="28"/>
        </w:rPr>
        <w:t>я сотрудников учреждения.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30.В нарушение приказа от 05.04.2016 г. № 58-ОД «Об установление норм расхода моющих средств» установлено несоответствие выдачи по нормам, что привело к необоснованному списанию на общую сумму 3321,77 руб.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31.В нарушение </w:t>
      </w:r>
      <w:hyperlink r:id="rId13" w:history="1">
        <w:r w:rsidRPr="00B10826">
          <w:rPr>
            <w:rFonts w:ascii="Times New Roman" w:hAnsi="Times New Roman" w:cs="Times New Roman"/>
            <w:sz w:val="28"/>
            <w:szCs w:val="28"/>
          </w:rPr>
          <w:t>пункта 337</w:t>
        </w:r>
      </w:hyperlink>
      <w:r w:rsidRPr="00B10826">
        <w:rPr>
          <w:rFonts w:ascii="Times New Roman" w:hAnsi="Times New Roman" w:cs="Times New Roman"/>
          <w:sz w:val="28"/>
          <w:szCs w:val="28"/>
        </w:rPr>
        <w:t xml:space="preserve"> Инструкции № 157н, перечень бланков, относимых к бланкам строгой отчетности, в учетной политике не установлен. 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32. В нарушение </w:t>
      </w:r>
      <w:hyperlink r:id="rId14" w:history="1">
        <w:r w:rsidRPr="00B10826">
          <w:rPr>
            <w:rFonts w:ascii="Times New Roman" w:hAnsi="Times New Roman" w:cs="Times New Roman"/>
            <w:sz w:val="28"/>
            <w:szCs w:val="28"/>
          </w:rPr>
          <w:t>пункта 338</w:t>
        </w:r>
      </w:hyperlink>
      <w:r w:rsidRPr="00B10826">
        <w:rPr>
          <w:rFonts w:ascii="Times New Roman" w:hAnsi="Times New Roman" w:cs="Times New Roman"/>
          <w:sz w:val="28"/>
          <w:szCs w:val="28"/>
        </w:rPr>
        <w:t xml:space="preserve"> Инструкции №157н в учреждение не ведется книга по учету бланков строгой отчетности (ф. 0504045).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33.Установлено нарушение порядка учета нефинансовых активов на </w:t>
      </w:r>
      <w:proofErr w:type="spellStart"/>
      <w:r w:rsidRPr="00B10826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B10826">
        <w:rPr>
          <w:rFonts w:ascii="Times New Roman" w:hAnsi="Times New Roman" w:cs="Times New Roman"/>
          <w:sz w:val="28"/>
          <w:szCs w:val="28"/>
        </w:rPr>
        <w:t xml:space="preserve"> счетах 03 «Бланки строгой отчетности», 27 «Материальные ценности, выданные в личное пользование работникам (сотрудникам)»  (статья 162 БК РФ, пункт 337, 385 Инструкции № 157н, пункт 152 Приказ Минфина РФ от 06.12.2010 г. № 162н).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 xml:space="preserve">34.В нарушение Приказа  </w:t>
      </w:r>
      <w:proofErr w:type="spellStart"/>
      <w:r w:rsidRPr="00B1082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10826">
        <w:rPr>
          <w:rFonts w:ascii="Times New Roman" w:hAnsi="Times New Roman" w:cs="Times New Roman"/>
          <w:sz w:val="28"/>
          <w:szCs w:val="28"/>
        </w:rPr>
        <w:t xml:space="preserve"> России от 01.06.2009 г. № 290н  в учреждении не ведутся </w:t>
      </w:r>
      <w:hyperlink r:id="rId15" w:history="1">
        <w:r w:rsidRPr="00B10826">
          <w:rPr>
            <w:rFonts w:ascii="Times New Roman" w:hAnsi="Times New Roman" w:cs="Times New Roman"/>
            <w:sz w:val="28"/>
            <w:szCs w:val="28"/>
          </w:rPr>
          <w:t>личные карточки</w:t>
        </w:r>
      </w:hyperlink>
      <w:r w:rsidRPr="00B10826">
        <w:rPr>
          <w:rFonts w:ascii="Times New Roman" w:hAnsi="Times New Roman" w:cs="Times New Roman"/>
          <w:sz w:val="28"/>
          <w:szCs w:val="28"/>
        </w:rPr>
        <w:t xml:space="preserve"> учета специальной одежды.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826">
        <w:rPr>
          <w:rFonts w:ascii="Times New Roman" w:hAnsi="Times New Roman" w:cs="Times New Roman"/>
          <w:sz w:val="28"/>
          <w:szCs w:val="28"/>
        </w:rPr>
        <w:t>35.</w:t>
      </w:r>
      <w:r w:rsidRPr="00B10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0826">
        <w:rPr>
          <w:rFonts w:ascii="Times New Roman" w:hAnsi="Times New Roman" w:cs="Times New Roman"/>
          <w:bCs/>
          <w:sz w:val="28"/>
          <w:szCs w:val="28"/>
        </w:rPr>
        <w:t>В ходе проверки в действиях Заказчика выявлены нарушения требований: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826">
        <w:rPr>
          <w:rFonts w:ascii="Times New Roman" w:hAnsi="Times New Roman" w:cs="Times New Roman"/>
          <w:bCs/>
          <w:sz w:val="28"/>
          <w:szCs w:val="28"/>
        </w:rPr>
        <w:t>- части 16 статьи 3,  статьи 18, статьи 21, статьи 22, статьи 24, части 2 статьи 34, статьи 33, пункта 4 части 1 статьи 93, части 3 статьи 94 Закона о контрактной системе;</w:t>
      </w: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826">
        <w:rPr>
          <w:rFonts w:ascii="Times New Roman" w:hAnsi="Times New Roman" w:cs="Times New Roman"/>
          <w:bCs/>
          <w:sz w:val="28"/>
          <w:szCs w:val="28"/>
        </w:rPr>
        <w:t>- пункт 1 статьи 424, пункт 3 статьи 455, пункт 2 статьи 465, пункта 1 статьи 485 Гражданского кодекса Российской Федерации.</w:t>
      </w:r>
    </w:p>
    <w:p w:rsid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35D" w:rsidRDefault="00C0035D" w:rsidP="00B108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16 февраля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8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2, от 21 марта 2018 года № 3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6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31D7D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D769E"/>
    <w:rsid w:val="0043255A"/>
    <w:rsid w:val="004922D9"/>
    <w:rsid w:val="004D1CF2"/>
    <w:rsid w:val="004F2E62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F3602"/>
    <w:rsid w:val="009C538F"/>
    <w:rsid w:val="00A12492"/>
    <w:rsid w:val="00AB10C7"/>
    <w:rsid w:val="00AD017F"/>
    <w:rsid w:val="00B01EC1"/>
    <w:rsid w:val="00B10826"/>
    <w:rsid w:val="00B242F6"/>
    <w:rsid w:val="00BA238F"/>
    <w:rsid w:val="00C0035D"/>
    <w:rsid w:val="00C113EC"/>
    <w:rsid w:val="00C62788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B05FE75C2D16C5D307B6C83243A75D31E8ABC944589F7DDC0DFBA281C6A051CAE62D8D1DO7PAJ" TargetMode="External"/><Relationship Id="rId13" Type="http://schemas.openxmlformats.org/officeDocument/2006/relationships/hyperlink" Target="consultantplus://offline/ref=C73A22A2746935B8CB69F67B487E70D1F9154E5F364EDB7460304201BF8950DBFCA0942867uCQ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30E90B270AD7018D010BEF8C23D9014914ECA8E2CCEF5555F84089E6AA9EA82DF95700D01A798E1BA8F" TargetMode="External"/><Relationship Id="rId12" Type="http://schemas.openxmlformats.org/officeDocument/2006/relationships/hyperlink" Target="consultantplus://offline/ref=962463438454B6C313CCD58416F1F8B26402C64BC5CDBFB0721A29EE4F0E6EEEDA76371615927E79J8w7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85FA18D63E95DA095F09482E92D0A2E0519E2AC07D05345D6311F6F3373109F2EB8D132B786E7E0FJEK" TargetMode="External"/><Relationship Id="rId11" Type="http://schemas.openxmlformats.org/officeDocument/2006/relationships/hyperlink" Target="consultantplus://offline/ref=1A421058CCB5170DD9B1BBDC8FBCEF5C19307BFD36B95DB7D927F116952021D92B2BD6AD91F1B56513lBE" TargetMode="External"/><Relationship Id="rId5" Type="http://schemas.openxmlformats.org/officeDocument/2006/relationships/hyperlink" Target="consultantplus://offline/ref=B385FA18D63E95DA095F09482E92D0A2E0519E2AC07D05345D6311F6F3373109F2EB8D132B786E7E0FJEK" TargetMode="External"/><Relationship Id="rId15" Type="http://schemas.openxmlformats.org/officeDocument/2006/relationships/hyperlink" Target="consultantplus://offline/ref=2B9E2C16609DB68760C4D15219371622ADD3BD5E8242BD177CCDDDC5B1F7B2E2DD853543A258AFE3Z7l9D" TargetMode="External"/><Relationship Id="rId10" Type="http://schemas.openxmlformats.org/officeDocument/2006/relationships/hyperlink" Target="consultantplus://offline/ref=1A421058CCB5170DD9B1BBDC8FBCEF5C19307BFD36B95DB7D927F116952021D92B2BD6AD91F1B46213l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ABC6E8BC53F616F8DDEC16D6411E82D699BF6B6C54E3379FE11725107E2AD829BFCB33617DE3C3rEG6F" TargetMode="External"/><Relationship Id="rId14" Type="http://schemas.openxmlformats.org/officeDocument/2006/relationships/hyperlink" Target="consultantplus://offline/ref=1D0F78F7CD42645646040838B2C17A1BC3C773828F9970574E61E1B7C3BDA43931057110013D205AGEu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28</cp:revision>
  <dcterms:created xsi:type="dcterms:W3CDTF">2016-02-04T06:30:00Z</dcterms:created>
  <dcterms:modified xsi:type="dcterms:W3CDTF">2018-03-27T03:18:00Z</dcterms:modified>
</cp:coreProperties>
</file>