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D7758D" w:rsidRPr="0009072B" w:rsidRDefault="00D7758D" w:rsidP="00D7758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AA5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распоряжения администрации Чебаркульского городского округа от 21.06.2021 г. № 325-р «О проведении плановой проверки в Управлении культуры администрации Чебаркульского городского округа» отделом внутреннего муниципального финансового контроля администрации Чебаркульского городского округа  (далее – орган контроля), в соответствии</w:t>
      </w:r>
      <w:r w:rsidRPr="0009072B">
        <w:rPr>
          <w:rFonts w:ascii="Times New Roman" w:hAnsi="Times New Roman" w:cs="Times New Roman"/>
          <w:sz w:val="28"/>
          <w:szCs w:val="28"/>
        </w:rPr>
        <w:t xml:space="preserve"> с пунктом 9 стандарта органа контроля «Проведения проверок, ревизий и обследований и оформление их результатов», утвержденного постановлением администрации Чебаркульского городского округа</w:t>
      </w:r>
      <w:proofErr w:type="gramEnd"/>
      <w:r w:rsidRPr="0009072B">
        <w:rPr>
          <w:rFonts w:ascii="Times New Roman" w:hAnsi="Times New Roman" w:cs="Times New Roman"/>
          <w:sz w:val="28"/>
          <w:szCs w:val="28"/>
        </w:rPr>
        <w:t xml:space="preserve"> от 11.12.2020 г. № 699 (далее – стандарт № 699).</w:t>
      </w:r>
    </w:p>
    <w:p w:rsidR="00D7758D" w:rsidRPr="006D2AA5" w:rsidRDefault="00CF725F" w:rsidP="00D7758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072B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 - </w:t>
      </w:r>
      <w:r w:rsidR="00D7758D" w:rsidRPr="006D2AA5">
        <w:rPr>
          <w:rFonts w:ascii="Times New Roman" w:hAnsi="Times New Roman" w:cs="Times New Roman"/>
          <w:sz w:val="28"/>
          <w:szCs w:val="28"/>
        </w:rPr>
        <w:t>осуществление расходов бюджета Чебаркульского городского округа на реализацию мероприятий муниципальной программы (подпрограммы, целевой программы</w:t>
      </w:r>
      <w:r w:rsidR="00D7758D">
        <w:rPr>
          <w:rFonts w:ascii="Times New Roman" w:hAnsi="Times New Roman" w:cs="Times New Roman"/>
          <w:sz w:val="28"/>
          <w:szCs w:val="28"/>
        </w:rPr>
        <w:t>)</w:t>
      </w:r>
      <w:r w:rsidR="00D7758D" w:rsidRPr="006D2AA5">
        <w:rPr>
          <w:rFonts w:ascii="Times New Roman" w:hAnsi="Times New Roman" w:cs="Times New Roman"/>
          <w:sz w:val="28"/>
          <w:szCs w:val="28"/>
        </w:rPr>
        <w:t>.</w:t>
      </w:r>
    </w:p>
    <w:p w:rsidR="00CF725F" w:rsidRDefault="00CF725F" w:rsidP="00D7758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072B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D7758D" w:rsidRPr="006D2AA5">
        <w:rPr>
          <w:rFonts w:ascii="Times New Roman" w:hAnsi="Times New Roman" w:cs="Times New Roman"/>
          <w:sz w:val="28"/>
          <w:szCs w:val="28"/>
        </w:rPr>
        <w:t>с 01.01.2020 года по 31.12.2020 года.</w:t>
      </w:r>
    </w:p>
    <w:p w:rsidR="001D28AE" w:rsidRDefault="00D7758D" w:rsidP="00D77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2492">
        <w:rPr>
          <w:rFonts w:ascii="Times New Roman" w:hAnsi="Times New Roman" w:cs="Times New Roman"/>
          <w:sz w:val="28"/>
          <w:szCs w:val="28"/>
        </w:rPr>
        <w:t xml:space="preserve"> </w:t>
      </w:r>
      <w:r w:rsidR="001D28AE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составил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D28AE" w:rsidRPr="0028358D">
        <w:rPr>
          <w:rFonts w:ascii="Times New Roman" w:hAnsi="Times New Roman" w:cs="Times New Roman"/>
          <w:sz w:val="28"/>
          <w:szCs w:val="28"/>
        </w:rPr>
        <w:t xml:space="preserve"> рабочих дней с «</w:t>
      </w:r>
      <w:r w:rsidR="00CF725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D28AE" w:rsidRPr="0028358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1D28AE" w:rsidRPr="0028358D">
        <w:rPr>
          <w:rFonts w:ascii="Times New Roman" w:hAnsi="Times New Roman" w:cs="Times New Roman"/>
          <w:sz w:val="28"/>
          <w:szCs w:val="28"/>
        </w:rPr>
        <w:t xml:space="preserve"> 20</w:t>
      </w:r>
      <w:r w:rsidR="001D28AE" w:rsidRPr="0028358D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1D28AE" w:rsidRPr="0028358D">
        <w:rPr>
          <w:rFonts w:ascii="Times New Roman" w:hAnsi="Times New Roman" w:cs="Times New Roman"/>
          <w:sz w:val="28"/>
          <w:szCs w:val="28"/>
        </w:rPr>
        <w:t xml:space="preserve"> года по «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1D28AE" w:rsidRPr="0028358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D28AE" w:rsidRPr="0028358D">
        <w:rPr>
          <w:rFonts w:ascii="Times New Roman" w:hAnsi="Times New Roman" w:cs="Times New Roman"/>
          <w:sz w:val="28"/>
          <w:szCs w:val="28"/>
        </w:rPr>
        <w:t xml:space="preserve">  </w:t>
      </w:r>
      <w:r w:rsidR="00CF725F">
        <w:rPr>
          <w:rFonts w:ascii="Times New Roman" w:hAnsi="Times New Roman" w:cs="Times New Roman"/>
          <w:sz w:val="28"/>
          <w:szCs w:val="28"/>
          <w:u w:val="single"/>
        </w:rPr>
        <w:t>ию</w:t>
      </w: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CF725F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1D28AE" w:rsidRPr="002835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28AE" w:rsidRPr="0028358D">
        <w:rPr>
          <w:rFonts w:ascii="Times New Roman" w:hAnsi="Times New Roman" w:cs="Times New Roman"/>
          <w:sz w:val="28"/>
          <w:szCs w:val="28"/>
        </w:rPr>
        <w:t xml:space="preserve"> 20</w:t>
      </w:r>
      <w:r w:rsidR="001D28AE" w:rsidRPr="0028358D">
        <w:rPr>
          <w:rFonts w:ascii="Times New Roman" w:hAnsi="Times New Roman" w:cs="Times New Roman"/>
          <w:sz w:val="28"/>
          <w:szCs w:val="28"/>
          <w:u w:val="single"/>
        </w:rPr>
        <w:t xml:space="preserve">21 </w:t>
      </w:r>
      <w:r w:rsidR="001D28AE" w:rsidRPr="003010FE">
        <w:rPr>
          <w:rFonts w:ascii="Times New Roman" w:hAnsi="Times New Roman" w:cs="Times New Roman"/>
          <w:sz w:val="28"/>
          <w:szCs w:val="28"/>
        </w:rPr>
        <w:t>года.</w:t>
      </w:r>
    </w:p>
    <w:p w:rsidR="001D28AE" w:rsidRDefault="001D28AE" w:rsidP="001D28A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Pr="0028358D" w:rsidRDefault="001D28AE" w:rsidP="001D28A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3602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D7758D" w:rsidRPr="00D7758D" w:rsidRDefault="00D7758D" w:rsidP="00D7758D">
      <w:pPr>
        <w:pStyle w:val="a3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758D">
        <w:rPr>
          <w:rFonts w:ascii="Times New Roman" w:hAnsi="Times New Roman"/>
          <w:sz w:val="28"/>
          <w:szCs w:val="28"/>
        </w:rPr>
        <w:t xml:space="preserve">Установлено нарушение пунктов 3.9, 5.7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Pr="00A07A8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7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 городского округа, утвержденного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7758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D7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Чебаркульского городского округа от 28.06.2017 г. № 474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7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758D" w:rsidRDefault="00D7758D" w:rsidP="00D7758D">
      <w:pPr>
        <w:pStyle w:val="a3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7758D">
        <w:rPr>
          <w:rFonts w:ascii="Times New Roman" w:hAnsi="Times New Roman"/>
          <w:sz w:val="28"/>
          <w:szCs w:val="28"/>
        </w:rPr>
        <w:t>Установлено нарушение статьи 34 БК РФ.</w:t>
      </w:r>
    </w:p>
    <w:p w:rsidR="009B759B" w:rsidRPr="00D7758D" w:rsidRDefault="009B759B" w:rsidP="009B759B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D7758D" w:rsidRDefault="00D7758D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B10826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D7758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16</w:t>
      </w:r>
      <w:r w:rsidR="001D28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F725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ию</w:t>
      </w:r>
      <w:r w:rsidR="00D7758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</w:t>
      </w:r>
      <w:r w:rsidR="00CF725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="001D28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2021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D7758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4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6EA8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F58AE"/>
    <w:rsid w:val="0035614F"/>
    <w:rsid w:val="00386BBA"/>
    <w:rsid w:val="003A10FD"/>
    <w:rsid w:val="003C2B42"/>
    <w:rsid w:val="003D769E"/>
    <w:rsid w:val="0043255A"/>
    <w:rsid w:val="00472665"/>
    <w:rsid w:val="004922D9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B759B"/>
    <w:rsid w:val="009C538F"/>
    <w:rsid w:val="009F63A6"/>
    <w:rsid w:val="00A12492"/>
    <w:rsid w:val="00A212D3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A238F"/>
    <w:rsid w:val="00BE676A"/>
    <w:rsid w:val="00BF49D6"/>
    <w:rsid w:val="00C0035D"/>
    <w:rsid w:val="00C113EC"/>
    <w:rsid w:val="00C401E2"/>
    <w:rsid w:val="00C62788"/>
    <w:rsid w:val="00CD1D0E"/>
    <w:rsid w:val="00CF725F"/>
    <w:rsid w:val="00CF7E7D"/>
    <w:rsid w:val="00D01DC3"/>
    <w:rsid w:val="00D10195"/>
    <w:rsid w:val="00D51DAC"/>
    <w:rsid w:val="00D563AA"/>
    <w:rsid w:val="00D574F6"/>
    <w:rsid w:val="00D76D56"/>
    <w:rsid w:val="00D7758D"/>
    <w:rsid w:val="00D835EF"/>
    <w:rsid w:val="00E237FE"/>
    <w:rsid w:val="00E245CB"/>
    <w:rsid w:val="00E7466D"/>
    <w:rsid w:val="00F119DA"/>
    <w:rsid w:val="00F62034"/>
    <w:rsid w:val="00F70BC5"/>
    <w:rsid w:val="00FB7A1B"/>
    <w:rsid w:val="00FC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54</cp:revision>
  <dcterms:created xsi:type="dcterms:W3CDTF">2016-02-04T06:30:00Z</dcterms:created>
  <dcterms:modified xsi:type="dcterms:W3CDTF">2021-07-16T11:15:00Z</dcterms:modified>
</cp:coreProperties>
</file>