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06458A" w:rsidRPr="00381C28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81C28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22.08.2023  № 350-р «О проведении контрольного мероприятия в Управлении муниципальной собственности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</w:t>
      </w:r>
      <w:r w:rsidRPr="00954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контрольных мероприятий отдела внутреннего муниципального финансового контроля администрации Чебаркульского городского округа на 2023 год, утвержденного распоряжением администрации Чебаркульского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от 21.12.2022 № 634-р</w:t>
      </w:r>
      <w:r w:rsidRPr="009540A6">
        <w:rPr>
          <w:rFonts w:ascii="Times New Roman" w:hAnsi="Times New Roman" w:cs="Times New Roman"/>
          <w:sz w:val="28"/>
          <w:szCs w:val="28"/>
        </w:rPr>
        <w:t>.</w:t>
      </w:r>
    </w:p>
    <w:p w:rsidR="0006458A" w:rsidRPr="00B92E38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E38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осуществления расходов на обеспечение выполнения функций казенного учреждения и их отражения в бюджетном учете.</w:t>
      </w:r>
    </w:p>
    <w:p w:rsidR="0006458A" w:rsidRPr="00B92E38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2E38">
        <w:rPr>
          <w:rFonts w:ascii="Times New Roman" w:hAnsi="Times New Roman" w:cs="Times New Roman"/>
          <w:sz w:val="28"/>
          <w:szCs w:val="28"/>
        </w:rPr>
        <w:t xml:space="preserve">Проверяемый период: с 01.01.2023 по 31.08.2023. </w:t>
      </w:r>
    </w:p>
    <w:p w:rsidR="0006458A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66DD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составил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366DD">
        <w:rPr>
          <w:rFonts w:ascii="Times New Roman" w:hAnsi="Times New Roman" w:cs="Times New Roman"/>
          <w:sz w:val="28"/>
          <w:szCs w:val="28"/>
        </w:rPr>
        <w:t xml:space="preserve"> рабочих дней с «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366DD">
        <w:rPr>
          <w:rFonts w:ascii="Times New Roman" w:hAnsi="Times New Roman" w:cs="Times New Roman"/>
          <w:sz w:val="28"/>
          <w:szCs w:val="28"/>
        </w:rPr>
        <w:t xml:space="preserve">» 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9366DD">
        <w:rPr>
          <w:rFonts w:ascii="Times New Roman" w:hAnsi="Times New Roman" w:cs="Times New Roman"/>
          <w:sz w:val="28"/>
          <w:szCs w:val="28"/>
        </w:rPr>
        <w:t xml:space="preserve"> 20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9366DD">
        <w:rPr>
          <w:rFonts w:ascii="Times New Roman" w:hAnsi="Times New Roman" w:cs="Times New Roman"/>
          <w:sz w:val="28"/>
          <w:szCs w:val="28"/>
        </w:rPr>
        <w:t xml:space="preserve"> года по 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366DD">
        <w:rPr>
          <w:rFonts w:ascii="Times New Roman" w:hAnsi="Times New Roman" w:cs="Times New Roman"/>
          <w:sz w:val="28"/>
          <w:szCs w:val="28"/>
        </w:rPr>
        <w:t xml:space="preserve"> 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9366DD">
        <w:rPr>
          <w:rFonts w:ascii="Times New Roman" w:hAnsi="Times New Roman" w:cs="Times New Roman"/>
          <w:sz w:val="28"/>
          <w:szCs w:val="28"/>
        </w:rPr>
        <w:t>20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Pr="009366DD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005099" w:rsidRPr="00005099" w:rsidRDefault="000A5903" w:rsidP="00005099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06458A" w:rsidRPr="00234CCF" w:rsidRDefault="0006458A" w:rsidP="0006458A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части 9 статьи 136 ТК РФ;</w:t>
      </w:r>
    </w:p>
    <w:p w:rsidR="0006458A" w:rsidRPr="00BA59CD" w:rsidRDefault="0006458A" w:rsidP="0006458A">
      <w:pPr>
        <w:pStyle w:val="a3"/>
        <w:tabs>
          <w:tab w:val="left" w:pos="284"/>
          <w:tab w:val="left" w:pos="567"/>
        </w:tabs>
        <w:ind w:left="360" w:firstLine="284"/>
        <w:jc w:val="both"/>
        <w:rPr>
          <w:rFonts w:ascii="Times New Roman" w:hAnsi="Times New Roman"/>
          <w:sz w:val="28"/>
          <w:szCs w:val="28"/>
        </w:rPr>
      </w:pPr>
      <w:r w:rsidRPr="00234CCF">
        <w:rPr>
          <w:rFonts w:ascii="Times New Roman" w:hAnsi="Times New Roman"/>
          <w:sz w:val="28"/>
          <w:szCs w:val="28"/>
        </w:rPr>
        <w:t>- пункта 10 приказа Минфина России от 14.02.2018 № 26н;</w:t>
      </w:r>
    </w:p>
    <w:p w:rsidR="0006458A" w:rsidRPr="00720B5D" w:rsidRDefault="0006458A" w:rsidP="0006458A">
      <w:pPr>
        <w:pStyle w:val="a3"/>
        <w:tabs>
          <w:tab w:val="left" w:pos="0"/>
          <w:tab w:val="left" w:pos="567"/>
        </w:tabs>
        <w:ind w:left="360" w:firstLine="284"/>
        <w:jc w:val="both"/>
        <w:rPr>
          <w:rFonts w:ascii="Times New Roman" w:hAnsi="Times New Roman"/>
          <w:sz w:val="28"/>
          <w:szCs w:val="28"/>
        </w:rPr>
      </w:pPr>
      <w:r w:rsidRPr="00720B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Приложения  5 раздела 2 «Применение и заполнение форм первичных учетных документов»  </w:t>
      </w:r>
      <w:r w:rsidRPr="00720B5D">
        <w:rPr>
          <w:rFonts w:ascii="Times New Roman" w:hAnsi="Times New Roman"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B5D">
        <w:rPr>
          <w:rFonts w:ascii="Times New Roman" w:hAnsi="Times New Roman"/>
          <w:sz w:val="28"/>
          <w:szCs w:val="28"/>
        </w:rPr>
        <w:t xml:space="preserve">Минфина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B5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B5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B5D">
        <w:rPr>
          <w:rFonts w:ascii="Times New Roman" w:hAnsi="Times New Roman"/>
          <w:sz w:val="28"/>
          <w:szCs w:val="28"/>
        </w:rPr>
        <w:t>30.03.2015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0B5D">
        <w:rPr>
          <w:rFonts w:ascii="Times New Roman" w:hAnsi="Times New Roman"/>
          <w:sz w:val="28"/>
          <w:szCs w:val="28"/>
        </w:rPr>
        <w:t xml:space="preserve"> № 52н;</w:t>
      </w:r>
    </w:p>
    <w:p w:rsidR="0006458A" w:rsidRPr="006E3766" w:rsidRDefault="0006458A" w:rsidP="0006458A">
      <w:pPr>
        <w:pStyle w:val="a3"/>
        <w:tabs>
          <w:tab w:val="left" w:pos="0"/>
          <w:tab w:val="left" w:pos="567"/>
        </w:tabs>
        <w:ind w:left="360" w:firstLine="284"/>
        <w:jc w:val="both"/>
        <w:rPr>
          <w:rFonts w:ascii="Times New Roman" w:hAnsi="Times New Roman"/>
          <w:sz w:val="28"/>
          <w:szCs w:val="28"/>
        </w:rPr>
      </w:pPr>
      <w:r w:rsidRPr="006E3766">
        <w:rPr>
          <w:rFonts w:ascii="Times New Roman" w:hAnsi="Times New Roman"/>
          <w:sz w:val="28"/>
          <w:szCs w:val="28"/>
        </w:rPr>
        <w:t>- пункт</w:t>
      </w:r>
      <w:r>
        <w:rPr>
          <w:rFonts w:ascii="Times New Roman" w:hAnsi="Times New Roman"/>
          <w:sz w:val="28"/>
          <w:szCs w:val="28"/>
        </w:rPr>
        <w:t>ов</w:t>
      </w:r>
      <w:r w:rsidRPr="006E3766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, 39, 98, 99, 50, 114, 332, 373</w:t>
      </w:r>
      <w:r w:rsidRPr="006E3766">
        <w:rPr>
          <w:rFonts w:ascii="Times New Roman" w:hAnsi="Times New Roman"/>
          <w:sz w:val="28"/>
          <w:szCs w:val="28"/>
        </w:rPr>
        <w:t xml:space="preserve"> Инструкции № 157н;</w:t>
      </w:r>
    </w:p>
    <w:p w:rsidR="0006458A" w:rsidRDefault="0006458A" w:rsidP="0006458A">
      <w:pPr>
        <w:pStyle w:val="a3"/>
        <w:tabs>
          <w:tab w:val="left" w:pos="0"/>
          <w:tab w:val="left" w:pos="567"/>
        </w:tabs>
        <w:ind w:left="360" w:firstLine="284"/>
        <w:jc w:val="both"/>
        <w:rPr>
          <w:rFonts w:ascii="Times New Roman" w:hAnsi="Times New Roman"/>
          <w:sz w:val="28"/>
          <w:szCs w:val="28"/>
        </w:rPr>
      </w:pPr>
      <w:r w:rsidRPr="006E3766">
        <w:rPr>
          <w:rFonts w:ascii="Times New Roman" w:hAnsi="Times New Roman"/>
          <w:sz w:val="28"/>
          <w:szCs w:val="28"/>
        </w:rPr>
        <w:t>- пункта 29 Стандарта Концептуальные основы;</w:t>
      </w:r>
    </w:p>
    <w:p w:rsidR="0006458A" w:rsidRDefault="0006458A" w:rsidP="0006458A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пункта 7 Стандарта «Запасы»</w:t>
      </w:r>
    </w:p>
    <w:p w:rsidR="00005099" w:rsidRPr="00D2210F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30 октября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64</cp:revision>
  <dcterms:created xsi:type="dcterms:W3CDTF">2016-02-04T06:30:00Z</dcterms:created>
  <dcterms:modified xsi:type="dcterms:W3CDTF">2023-11-13T08:33:00Z</dcterms:modified>
</cp:coreProperties>
</file>