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7E" w:rsidRDefault="00D4227E"/>
    <w:p w:rsidR="00D4227E" w:rsidRDefault="00D4227E"/>
    <w:p w:rsidR="00D4227E" w:rsidRDefault="00651F92" w:rsidP="00844291">
      <w:pPr>
        <w:tabs>
          <w:tab w:val="left" w:pos="1485"/>
        </w:tabs>
        <w:jc w:val="center"/>
      </w:pPr>
      <w:r>
        <w:t>Календарь знаменательных дат  г</w:t>
      </w:r>
      <w:r>
        <w:t>орода Чебаркуля</w:t>
      </w:r>
      <w:r>
        <w:t xml:space="preserve"> на 2026 год</w:t>
      </w:r>
    </w:p>
    <w:tbl>
      <w:tblPr>
        <w:tblStyle w:val="ac"/>
        <w:tblpPr w:leftFromText="180" w:rightFromText="180" w:vertAnchor="text" w:tblpX="-285" w:tblpY="500"/>
        <w:tblW w:w="9180" w:type="dxa"/>
        <w:tblInd w:w="108" w:type="dxa"/>
        <w:tblLayout w:type="fixed"/>
        <w:tblLook w:val="04A0"/>
      </w:tblPr>
      <w:tblGrid>
        <w:gridCol w:w="537"/>
        <w:gridCol w:w="3258"/>
        <w:gridCol w:w="1530"/>
        <w:gridCol w:w="1727"/>
        <w:gridCol w:w="2128"/>
      </w:tblGrid>
      <w:tr w:rsidR="00D4227E">
        <w:tc>
          <w:tcPr>
            <w:tcW w:w="53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8" w:type="dxa"/>
            <w:vAlign w:val="center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  <w:tc>
          <w:tcPr>
            <w:tcW w:w="1530" w:type="dxa"/>
            <w:vAlign w:val="center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образования</w:t>
            </w:r>
          </w:p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727" w:type="dxa"/>
            <w:vAlign w:val="center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лет в 2026 году</w:t>
            </w:r>
          </w:p>
        </w:tc>
        <w:tc>
          <w:tcPr>
            <w:tcW w:w="2128" w:type="dxa"/>
            <w:vAlign w:val="center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наименования площади Ленина</w:t>
            </w: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16.03.1961</w:t>
            </w: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Ф.2оп.1,д.22,л.25 решение №3от 16.03.1961</w:t>
            </w:r>
          </w:p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Исполнительного комитета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Совета депутатов трудящихся «О присвоении наименования площади Ленина»</w:t>
            </w:r>
          </w:p>
          <w:p w:rsidR="00D4227E" w:rsidRDefault="00D4227E">
            <w:pPr>
              <w:widowControl w:val="0"/>
              <w:rPr>
                <w:sz w:val="24"/>
                <w:szCs w:val="24"/>
              </w:rPr>
            </w:pP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детской школы искусств</w:t>
            </w: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26.03.1961</w:t>
            </w: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 д.8 ,л.140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35</w:t>
            </w:r>
          </w:p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26.03.2011 «Кладовая творчества»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290 лет городу Чебаркулю</w:t>
            </w:r>
          </w:p>
          <w:p w:rsidR="00D4227E" w:rsidRDefault="00D4227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12.06.1736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оп.6,д.3,л.264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№65,66 от 10.06.2006 «Как это было…»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227E" w:rsidRDefault="00D4227E">
            <w:pPr>
              <w:widowControl w:val="0"/>
              <w:rPr>
                <w:sz w:val="24"/>
                <w:szCs w:val="24"/>
              </w:rPr>
            </w:pP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службы занятости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Чебаркуле</w:t>
            </w: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12.07.1991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4227E" w:rsidRDefault="00D422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Ф.79,оп.6,д.3л. 320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№80 от 11.07.2006 «Служба занятости населения – 15 лет на р</w:t>
            </w:r>
            <w:r>
              <w:rPr>
                <w:sz w:val="24"/>
                <w:szCs w:val="24"/>
              </w:rPr>
              <w:t>ынке труда»</w:t>
            </w:r>
          </w:p>
          <w:p w:rsidR="00D4227E" w:rsidRDefault="00D4227E">
            <w:pPr>
              <w:widowControl w:val="0"/>
              <w:rPr>
                <w:sz w:val="24"/>
                <w:szCs w:val="24"/>
              </w:rPr>
            </w:pP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кинотеатра «Волна»</w:t>
            </w: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16.08.1966</w:t>
            </w: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Ф.79,оп.6,д.8л. 306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lastRenderedPageBreak/>
              <w:t>№94 от 13.08.2011 «Волне – 45, она ягодка опять»</w:t>
            </w:r>
          </w:p>
          <w:p w:rsidR="00D4227E" w:rsidRDefault="00D4227E">
            <w:pPr>
              <w:widowControl w:val="0"/>
              <w:rPr>
                <w:sz w:val="24"/>
                <w:szCs w:val="24"/>
              </w:rPr>
            </w:pP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первой газеты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31.10.1931</w:t>
            </w: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Ф.79,оп.6,д.3,л.381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№127 от </w:t>
            </w:r>
            <w:r>
              <w:rPr>
                <w:sz w:val="24"/>
                <w:szCs w:val="24"/>
              </w:rPr>
              <w:t>31.10.2006 «От прошлого до настоящего»</w:t>
            </w:r>
          </w:p>
        </w:tc>
      </w:tr>
      <w:tr w:rsidR="00D4227E">
        <w:tc>
          <w:tcPr>
            <w:tcW w:w="537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официального </w:t>
            </w:r>
            <w:proofErr w:type="gramStart"/>
            <w:r>
              <w:rPr>
                <w:sz w:val="24"/>
                <w:szCs w:val="24"/>
              </w:rPr>
              <w:t>признания райцентра города Чебаркуля категории города основного подчинения</w:t>
            </w:r>
            <w:proofErr w:type="gramEnd"/>
          </w:p>
        </w:tc>
        <w:tc>
          <w:tcPr>
            <w:tcW w:w="1530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25.10.1951</w:t>
            </w:r>
          </w:p>
        </w:tc>
        <w:tc>
          <w:tcPr>
            <w:tcW w:w="1727" w:type="dxa"/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8" w:type="dxa"/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Ф.143, оп.1 д.21 л.25,26</w:t>
            </w:r>
          </w:p>
        </w:tc>
      </w:tr>
      <w:tr w:rsidR="00D4227E">
        <w:tc>
          <w:tcPr>
            <w:tcW w:w="537" w:type="dxa"/>
            <w:tcBorders>
              <w:top w:val="nil"/>
            </w:tcBorders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nil"/>
            </w:tcBorders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родильного дома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Чебаркуль</w:t>
            </w:r>
          </w:p>
        </w:tc>
        <w:tc>
          <w:tcPr>
            <w:tcW w:w="1530" w:type="dxa"/>
            <w:tcBorders>
              <w:top w:val="nil"/>
            </w:tcBorders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31.12.1981</w:t>
            </w:r>
          </w:p>
        </w:tc>
        <w:tc>
          <w:tcPr>
            <w:tcW w:w="1727" w:type="dxa"/>
            <w:tcBorders>
              <w:top w:val="nil"/>
            </w:tcBorders>
          </w:tcPr>
          <w:p w:rsidR="00D4227E" w:rsidRDefault="00651F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8" w:type="dxa"/>
            <w:tcBorders>
              <w:top w:val="nil"/>
            </w:tcBorders>
          </w:tcPr>
          <w:p w:rsidR="00D4227E" w:rsidRDefault="00651F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Ф.2,оп.1,д.289,л.262 </w:t>
            </w:r>
            <w:r>
              <w:rPr>
                <w:sz w:val="24"/>
                <w:szCs w:val="24"/>
              </w:rPr>
              <w:t xml:space="preserve">решение №362-5  Исполнительного комитета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Совета народных депутатов «Об утверждении акта приемки в эксплуатацию родильного дома на 60 мест»</w:t>
            </w:r>
          </w:p>
        </w:tc>
      </w:tr>
    </w:tbl>
    <w:p w:rsidR="00D4227E" w:rsidRDefault="00D4227E">
      <w:pPr>
        <w:jc w:val="both"/>
      </w:pPr>
    </w:p>
    <w:p w:rsidR="00D4227E" w:rsidRDefault="00D4227E"/>
    <w:p w:rsidR="00D4227E" w:rsidRDefault="00D4227E"/>
    <w:p w:rsidR="00D4227E" w:rsidRDefault="00D4227E"/>
    <w:p w:rsidR="00D4227E" w:rsidRDefault="00651F92">
      <w:r>
        <w:t xml:space="preserve">Начальник архивного отдела                   </w:t>
      </w:r>
      <w:r>
        <w:tab/>
      </w:r>
      <w:r>
        <w:tab/>
      </w:r>
      <w:r>
        <w:tab/>
      </w:r>
      <w:r>
        <w:tab/>
        <w:t>Евсеева М.А.</w:t>
      </w:r>
    </w:p>
    <w:p w:rsidR="00D4227E" w:rsidRDefault="00D4227E"/>
    <w:p w:rsidR="00D4227E" w:rsidRDefault="00D4227E"/>
    <w:sectPr w:rsidR="00D4227E" w:rsidSect="00D4227E">
      <w:pgSz w:w="11906" w:h="16838"/>
      <w:pgMar w:top="1134" w:right="1134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227E"/>
    <w:rsid w:val="00651F92"/>
    <w:rsid w:val="00844291"/>
    <w:rsid w:val="00D4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3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D4227E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7">
    <w:name w:val="Body Text"/>
    <w:basedOn w:val="a"/>
    <w:rsid w:val="00D4227E"/>
    <w:pPr>
      <w:spacing w:after="140" w:line="276" w:lineRule="auto"/>
    </w:pPr>
  </w:style>
  <w:style w:type="paragraph" w:styleId="a8">
    <w:name w:val="List"/>
    <w:basedOn w:val="a7"/>
    <w:rsid w:val="00D4227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4227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D4227E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F325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D4227E"/>
  </w:style>
  <w:style w:type="table" w:styleId="ac">
    <w:name w:val="Table Grid"/>
    <w:basedOn w:val="a1"/>
    <w:uiPriority w:val="59"/>
    <w:rsid w:val="00DB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dc:description/>
  <cp:lastModifiedBy>ikt-nach</cp:lastModifiedBy>
  <cp:revision>35</cp:revision>
  <cp:lastPrinted>2025-03-17T16:26:00Z</cp:lastPrinted>
  <dcterms:created xsi:type="dcterms:W3CDTF">2017-03-15T09:06:00Z</dcterms:created>
  <dcterms:modified xsi:type="dcterms:W3CDTF">2025-06-25T14:15:00Z</dcterms:modified>
  <dc:language>ru-RU</dc:language>
</cp:coreProperties>
</file>