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85" w:rsidRPr="00B05F85" w:rsidRDefault="00B05F85" w:rsidP="00B0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F85" w:rsidRPr="00B05F85" w:rsidRDefault="00B05F85" w:rsidP="00B0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F85">
        <w:rPr>
          <w:rFonts w:ascii="Times New Roman" w:hAnsi="Times New Roman" w:cs="Times New Roman"/>
          <w:sz w:val="28"/>
          <w:szCs w:val="28"/>
        </w:rPr>
        <w:t>ИНФОРМАЦИЯ</w:t>
      </w:r>
    </w:p>
    <w:p w:rsidR="00B05F85" w:rsidRPr="00B05F85" w:rsidRDefault="00B05F85" w:rsidP="00B0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F85">
        <w:rPr>
          <w:rFonts w:ascii="Times New Roman" w:hAnsi="Times New Roman" w:cs="Times New Roman"/>
          <w:sz w:val="28"/>
          <w:szCs w:val="28"/>
        </w:rPr>
        <w:t xml:space="preserve">о результатах рассмотрения обращений граждан </w:t>
      </w:r>
    </w:p>
    <w:p w:rsidR="00B05F85" w:rsidRPr="00B05F85" w:rsidRDefault="00B05F85" w:rsidP="00B0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F85">
        <w:rPr>
          <w:rFonts w:ascii="Times New Roman" w:hAnsi="Times New Roman" w:cs="Times New Roman"/>
          <w:sz w:val="28"/>
          <w:szCs w:val="28"/>
        </w:rPr>
        <w:t>в администрации Чебаркульского городского округа</w:t>
      </w:r>
    </w:p>
    <w:p w:rsidR="00B05F85" w:rsidRPr="00B05F85" w:rsidRDefault="00B05F85" w:rsidP="00B0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F85">
        <w:rPr>
          <w:rFonts w:ascii="Times New Roman" w:hAnsi="Times New Roman" w:cs="Times New Roman"/>
          <w:sz w:val="28"/>
          <w:szCs w:val="28"/>
        </w:rPr>
        <w:t>за 1 квартал 2024 года</w:t>
      </w:r>
    </w:p>
    <w:p w:rsidR="00B05F85" w:rsidRPr="00B05F85" w:rsidRDefault="00B05F85" w:rsidP="00B0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F85" w:rsidRPr="00B05F85" w:rsidRDefault="00B05F85" w:rsidP="00B05F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F85">
        <w:rPr>
          <w:rFonts w:ascii="Times New Roman" w:hAnsi="Times New Roman" w:cs="Times New Roman"/>
          <w:sz w:val="28"/>
          <w:szCs w:val="28"/>
        </w:rPr>
        <w:t xml:space="preserve">За первый квартал 2024 года в администрацию Чебаркульского городского округа поступило 78 обращений граждан, в аналогичном периоде прошлого года было 52. Всего в обращениях граждан поставлено 104 вопроса. На 49 вопросов заявители получили исчерпывающие разъяснения, по 21 обращению - решены положительно. Вопросы по 13 обращениям рассмотрены с выездом на место, по 14 коллегиально. Нарушений сроков рассмотрения обращений не допущено. Проведено 14 личных приемов граждан главой городского округа и его заместителями. 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05F85">
        <w:rPr>
          <w:sz w:val="28"/>
          <w:szCs w:val="28"/>
        </w:rPr>
        <w:tab/>
        <w:t>Всего в обращениях граждан было поставлено 104 вопроса.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F85">
        <w:rPr>
          <w:sz w:val="28"/>
          <w:szCs w:val="28"/>
          <w:shd w:val="clear" w:color="auto" w:fill="FFFFFF"/>
        </w:rPr>
        <w:t>1. Жилищно-коммунальная сфера (содержание общего имущества, перебои в теплоснабжении, обращение с твёрдыми коммунальными отходами) - 44 обращения (43% от общего количества поступивших вопросов);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F85">
        <w:rPr>
          <w:sz w:val="28"/>
          <w:szCs w:val="28"/>
          <w:shd w:val="clear" w:color="auto" w:fill="FFFFFF"/>
        </w:rPr>
        <w:t>2. Хозяйственная деятельность (уборка снега и мусора, пассажирский транспорт, строительство и реконструкция дорог), природные ресурсы и охрана окружающей природной среды (особо охраняемые природные территории, отлов животных) - 38 обращений (36% от общего количества поступивших вопросов);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F85">
        <w:rPr>
          <w:sz w:val="28"/>
          <w:szCs w:val="28"/>
          <w:shd w:val="clear" w:color="auto" w:fill="FFFFFF"/>
        </w:rPr>
        <w:t>3. Социальная сфера (статус и меры социальной поддержки ветеранов боевых действий, опека и попечительство) - 8 обращений (8% от общего количества поступивших вопросов);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F85">
        <w:rPr>
          <w:sz w:val="28"/>
          <w:szCs w:val="28"/>
          <w:shd w:val="clear" w:color="auto" w:fill="FFFFFF"/>
        </w:rPr>
        <w:t>4. Оборона, безопасность, законность (реализация мер правовой и социальной защиты военнослужащих и членов их семей) - 8 обращений (8% от общего количества поступивших вопросов);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F85">
        <w:rPr>
          <w:sz w:val="28"/>
          <w:szCs w:val="28"/>
          <w:shd w:val="clear" w:color="auto" w:fill="FFFFFF"/>
        </w:rPr>
        <w:t>5. Государство, общество, политика (приватизация государственной и муниципальной собственности) - 6 обращений (5% от общего количества поступивших вопросов).</w:t>
      </w:r>
    </w:p>
    <w:p w:rsidR="00B05F85" w:rsidRPr="00B05F85" w:rsidRDefault="00B05F85" w:rsidP="00B05F8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05F85">
        <w:rPr>
          <w:sz w:val="28"/>
          <w:szCs w:val="28"/>
          <w:shd w:val="clear" w:color="auto" w:fill="FFFFFF"/>
        </w:rPr>
        <w:tab/>
        <w:t xml:space="preserve">В связи с обильными снегопадами поступило много обращений по вопросу "Уборка снега, опавших листьев, мусора и посторонних предметов".  Ввиду этого коммунальные службы работали в усиленном режиме. Ежедневно на улицы города выводилась снегоуборочная техника. Осуществлялись очистка дорог и вывоз снега. </w:t>
      </w:r>
    </w:p>
    <w:p w:rsidR="00C03D50" w:rsidRPr="00B05F85" w:rsidRDefault="00C03D50" w:rsidP="00B05F85">
      <w:pPr>
        <w:spacing w:after="0" w:line="240" w:lineRule="auto"/>
        <w:rPr>
          <w:rFonts w:ascii="Times New Roman" w:hAnsi="Times New Roman" w:cs="Times New Roman"/>
        </w:rPr>
      </w:pPr>
    </w:p>
    <w:sectPr w:rsidR="00C03D50" w:rsidRPr="00B05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>
    <w:useFELayout/>
  </w:compat>
  <w:rsids>
    <w:rsidRoot w:val="00B05F85"/>
    <w:rsid w:val="00B05F85"/>
    <w:rsid w:val="00C0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Okr-1</dc:creator>
  <cp:keywords/>
  <dc:description/>
  <cp:lastModifiedBy>Okr-1</cp:lastModifiedBy>
  <cp:revision>3</cp:revision>
  <dcterms:created xsi:type="dcterms:W3CDTF">2024-04-04T08:10:00Z</dcterms:created>
  <dcterms:modified xsi:type="dcterms:W3CDTF">2024-04-04T08:11:00Z</dcterms:modified>
</cp:coreProperties>
</file>