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B9" w:rsidRDefault="00186E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6EB9" w:rsidRDefault="00186E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4"/>
        <w:gridCol w:w="4601"/>
      </w:tblGrid>
      <w:tr w:rsidR="00186E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6EB9" w:rsidRDefault="00186EB9">
            <w:pPr>
              <w:pStyle w:val="ConsPlusNormal"/>
              <w:outlineLvl w:val="0"/>
            </w:pPr>
            <w:r>
              <w:t>21 сентября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6EB9" w:rsidRDefault="00186EB9">
            <w:pPr>
              <w:pStyle w:val="ConsPlusNormal"/>
              <w:jc w:val="right"/>
              <w:outlineLvl w:val="0"/>
            </w:pPr>
            <w:r>
              <w:t>N 51-ЗО</w:t>
            </w:r>
          </w:p>
        </w:tc>
      </w:tr>
    </w:tbl>
    <w:p w:rsidR="00186EB9" w:rsidRDefault="00186E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jc w:val="center"/>
      </w:pPr>
      <w:r>
        <w:t>РОССИЙСКАЯ ФЕДЕРАЦИЯ</w:t>
      </w:r>
    </w:p>
    <w:p w:rsidR="00186EB9" w:rsidRDefault="00186EB9">
      <w:pPr>
        <w:pStyle w:val="ConsPlusTitle"/>
        <w:jc w:val="center"/>
      </w:pPr>
    </w:p>
    <w:p w:rsidR="00186EB9" w:rsidRDefault="00186EB9">
      <w:pPr>
        <w:pStyle w:val="ConsPlusTitle"/>
        <w:jc w:val="center"/>
      </w:pPr>
      <w:r>
        <w:t>ЗАКОН</w:t>
      </w:r>
    </w:p>
    <w:p w:rsidR="00186EB9" w:rsidRDefault="00186EB9">
      <w:pPr>
        <w:pStyle w:val="ConsPlusTitle"/>
        <w:jc w:val="center"/>
      </w:pPr>
      <w:r>
        <w:t>ЧЕЛЯБИНСКОЙ ОБЛАСТИ</w:t>
      </w:r>
    </w:p>
    <w:p w:rsidR="00186EB9" w:rsidRDefault="00186EB9">
      <w:pPr>
        <w:pStyle w:val="ConsPlusTitle"/>
        <w:jc w:val="center"/>
      </w:pPr>
    </w:p>
    <w:p w:rsidR="00186EB9" w:rsidRDefault="00186EB9">
      <w:pPr>
        <w:pStyle w:val="ConsPlusTitle"/>
        <w:jc w:val="center"/>
      </w:pPr>
      <w:r>
        <w:t>О ГОСУДАРСТВЕННОМ РЕГУЛИРОВАНИИ ПРОИЗВОДСТВА</w:t>
      </w:r>
    </w:p>
    <w:p w:rsidR="00186EB9" w:rsidRDefault="00186EB9">
      <w:pPr>
        <w:pStyle w:val="ConsPlusTitle"/>
        <w:jc w:val="center"/>
      </w:pPr>
      <w:r>
        <w:t xml:space="preserve">И ОБОРОТА ЭТИЛОВОГО СПИРТА, </w:t>
      </w:r>
      <w:proofErr w:type="gramStart"/>
      <w:r>
        <w:t>АЛКОГОЛЬНОЙ</w:t>
      </w:r>
      <w:proofErr w:type="gramEnd"/>
    </w:p>
    <w:p w:rsidR="00186EB9" w:rsidRDefault="00186EB9">
      <w:pPr>
        <w:pStyle w:val="ConsPlusTitle"/>
        <w:jc w:val="center"/>
      </w:pPr>
      <w:r>
        <w:t>И СПИРТОСОДЕРЖАЩЕЙ ПРОДУКЦИИ</w:t>
      </w:r>
    </w:p>
    <w:p w:rsidR="00186EB9" w:rsidRDefault="00186EB9">
      <w:pPr>
        <w:pStyle w:val="ConsPlusTitle"/>
        <w:jc w:val="center"/>
      </w:pPr>
      <w:r>
        <w:t>НА ТЕРРИТОРИИ ЧЕЛЯБИНСКОЙ ОБЛАСТИ</w:t>
      </w:r>
    </w:p>
    <w:p w:rsidR="00186EB9" w:rsidRDefault="00186E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6E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EB9" w:rsidRDefault="00186E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Челябинской области</w:t>
            </w:r>
            <w:proofErr w:type="gramEnd"/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10.07.2000 </w:t>
            </w:r>
            <w:hyperlink r:id="rId5">
              <w:r>
                <w:rPr>
                  <w:color w:val="0000FF"/>
                </w:rPr>
                <w:t>N 129-ЗО</w:t>
              </w:r>
            </w:hyperlink>
            <w:r>
              <w:rPr>
                <w:color w:val="392C69"/>
              </w:rPr>
              <w:t xml:space="preserve">, от 30.05.2002 </w:t>
            </w:r>
            <w:hyperlink r:id="rId6">
              <w:r>
                <w:rPr>
                  <w:color w:val="0000FF"/>
                </w:rPr>
                <w:t>N 83-ЗО</w:t>
              </w:r>
            </w:hyperlink>
            <w:r>
              <w:rPr>
                <w:color w:val="392C69"/>
              </w:rPr>
              <w:t xml:space="preserve">, от 24.06.2004 </w:t>
            </w:r>
            <w:hyperlink r:id="rId7">
              <w:r>
                <w:rPr>
                  <w:color w:val="0000FF"/>
                </w:rPr>
                <w:t>N 234-ЗО</w:t>
              </w:r>
            </w:hyperlink>
            <w:r>
              <w:rPr>
                <w:color w:val="392C69"/>
              </w:rPr>
              <w:t>,</w:t>
            </w:r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24.11.2005 </w:t>
            </w:r>
            <w:hyperlink r:id="rId8">
              <w:r>
                <w:rPr>
                  <w:color w:val="0000FF"/>
                </w:rPr>
                <w:t>N 429-ЗО</w:t>
              </w:r>
            </w:hyperlink>
            <w:r>
              <w:rPr>
                <w:color w:val="392C69"/>
              </w:rPr>
              <w:t xml:space="preserve">, от 30.11.2006 </w:t>
            </w:r>
            <w:hyperlink r:id="rId9">
              <w:r>
                <w:rPr>
                  <w:color w:val="0000FF"/>
                </w:rPr>
                <w:t>N 78-ЗО</w:t>
              </w:r>
            </w:hyperlink>
            <w:r>
              <w:rPr>
                <w:color w:val="392C69"/>
              </w:rPr>
              <w:t xml:space="preserve">, от 29.03.2012 </w:t>
            </w:r>
            <w:hyperlink r:id="rId10">
              <w:r>
                <w:rPr>
                  <w:color w:val="0000FF"/>
                </w:rPr>
                <w:t>N 289-ЗО</w:t>
              </w:r>
            </w:hyperlink>
            <w:r>
              <w:rPr>
                <w:color w:val="392C69"/>
              </w:rPr>
              <w:t>,</w:t>
            </w:r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743-ЗО</w:t>
              </w:r>
            </w:hyperlink>
            <w:r>
              <w:rPr>
                <w:color w:val="392C69"/>
              </w:rPr>
              <w:t xml:space="preserve">, от 02.06.2016 </w:t>
            </w:r>
            <w:hyperlink r:id="rId12">
              <w:r>
                <w:rPr>
                  <w:color w:val="0000FF"/>
                </w:rPr>
                <w:t>N 362-ЗО</w:t>
              </w:r>
            </w:hyperlink>
            <w:r>
              <w:rPr>
                <w:color w:val="392C69"/>
              </w:rPr>
              <w:t xml:space="preserve">, от 05.10.2016 </w:t>
            </w:r>
            <w:hyperlink r:id="rId13">
              <w:r>
                <w:rPr>
                  <w:color w:val="0000FF"/>
                </w:rPr>
                <w:t>N 422-ЗО</w:t>
              </w:r>
            </w:hyperlink>
            <w:r>
              <w:rPr>
                <w:color w:val="392C69"/>
              </w:rPr>
              <w:t>,</w:t>
            </w:r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4">
              <w:r>
                <w:rPr>
                  <w:color w:val="0000FF"/>
                </w:rPr>
                <w:t>N 492-ЗО</w:t>
              </w:r>
            </w:hyperlink>
            <w:r>
              <w:rPr>
                <w:color w:val="392C69"/>
              </w:rPr>
              <w:t xml:space="preserve">, от 06.04.2017 </w:t>
            </w:r>
            <w:hyperlink r:id="rId15">
              <w:r>
                <w:rPr>
                  <w:color w:val="0000FF"/>
                </w:rPr>
                <w:t>N 529-ЗО</w:t>
              </w:r>
            </w:hyperlink>
            <w:r>
              <w:rPr>
                <w:color w:val="392C69"/>
              </w:rPr>
              <w:t xml:space="preserve">, от 31.01.2018 </w:t>
            </w:r>
            <w:hyperlink r:id="rId16">
              <w:r>
                <w:rPr>
                  <w:color w:val="0000FF"/>
                </w:rPr>
                <w:t>N 658-ЗО</w:t>
              </w:r>
            </w:hyperlink>
            <w:r>
              <w:rPr>
                <w:color w:val="392C69"/>
              </w:rPr>
              <w:t>,</w:t>
            </w:r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7">
              <w:r>
                <w:rPr>
                  <w:color w:val="0000FF"/>
                </w:rPr>
                <w:t>N 843-ЗО</w:t>
              </w:r>
            </w:hyperlink>
            <w:r>
              <w:rPr>
                <w:color w:val="392C69"/>
              </w:rPr>
              <w:t xml:space="preserve">, от 04.06.2020 </w:t>
            </w:r>
            <w:hyperlink r:id="rId18">
              <w:r>
                <w:rPr>
                  <w:color w:val="0000FF"/>
                </w:rPr>
                <w:t>N 164-ЗО</w:t>
              </w:r>
            </w:hyperlink>
            <w:r>
              <w:rPr>
                <w:color w:val="392C69"/>
              </w:rPr>
              <w:t xml:space="preserve">, от 02.03.2021 </w:t>
            </w:r>
            <w:hyperlink r:id="rId19">
              <w:r>
                <w:rPr>
                  <w:color w:val="0000FF"/>
                </w:rPr>
                <w:t>N 315-ЗО</w:t>
              </w:r>
            </w:hyperlink>
            <w:r>
              <w:rPr>
                <w:color w:val="392C69"/>
              </w:rPr>
              <w:t>,</w:t>
            </w:r>
          </w:p>
          <w:p w:rsidR="00186EB9" w:rsidRDefault="00186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06.10.2021 </w:t>
            </w:r>
            <w:hyperlink r:id="rId20">
              <w:r>
                <w:rPr>
                  <w:color w:val="0000FF"/>
                </w:rPr>
                <w:t>N 447-ЗО</w:t>
              </w:r>
            </w:hyperlink>
            <w:r>
              <w:rPr>
                <w:color w:val="392C69"/>
              </w:rPr>
              <w:t xml:space="preserve">, от 27.12.2022 </w:t>
            </w:r>
            <w:hyperlink r:id="rId21">
              <w:r>
                <w:rPr>
                  <w:color w:val="0000FF"/>
                </w:rPr>
                <w:t>N 746-ЗО</w:t>
              </w:r>
            </w:hyperlink>
            <w:r>
              <w:rPr>
                <w:color w:val="392C69"/>
              </w:rPr>
              <w:t xml:space="preserve">, от 02.07.2024 </w:t>
            </w:r>
            <w:hyperlink r:id="rId22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</w:tr>
    </w:tbl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Челябинской области от 24.11.2005 N 429-ЗО)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Настоящий Закон регулирует отношения, возникающие в сфере государственного регулирования производства и оборота этилового спирта, алкогольной и спиртосодержащей продукции на территории Челябинской области.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 xml:space="preserve">Статья 2. Исключена. - </w:t>
      </w:r>
      <w:hyperlink r:id="rId24">
        <w:r>
          <w:rPr>
            <w:color w:val="0000FF"/>
          </w:rPr>
          <w:t>Закон</w:t>
        </w:r>
      </w:hyperlink>
      <w:r>
        <w:t xml:space="preserve"> Челябинской области от 24.11.2005 N 429-ЗО.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3. Полномочия Законодательного Собрания Челябинской области в сфере государственного регулирования производства и оборота этилового спирта, алкогольной и спиртосодержащей продукции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Челябинской области от 24.11.2005 N 429-ЗО)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Законодательное Собрание Челябинской области: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устанавливает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уставного капитала (уставного фонда) в пределах, предусмотренных федеральным законодательством;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абзац третий исключен. - </w:t>
      </w:r>
      <w:hyperlink r:id="rId29">
        <w:r>
          <w:rPr>
            <w:color w:val="0000FF"/>
          </w:rPr>
          <w:t>Закон</w:t>
        </w:r>
      </w:hyperlink>
      <w:r>
        <w:t xml:space="preserve"> Челябинской области от 29.03.2012 N 289-ЗО;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принимает законы и иные нормативные правовые акты Челябинской области в сфере государственного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продукции.</w:t>
      </w:r>
    </w:p>
    <w:p w:rsidR="00186EB9" w:rsidRDefault="00186E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Челябинской области от 31.01.2018 N 658-ЗО)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lastRenderedPageBreak/>
        <w:t xml:space="preserve">абзац пятый исключен. - </w:t>
      </w:r>
      <w:hyperlink r:id="rId32">
        <w:r>
          <w:rPr>
            <w:color w:val="0000FF"/>
          </w:rPr>
          <w:t>Закон</w:t>
        </w:r>
      </w:hyperlink>
      <w:r>
        <w:t xml:space="preserve"> Челябинской области от 05.10.2016 N 422-ЗО.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осуществляет иные полномочия, установленные федеральными законами.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Челябинской области от 04.06.2020 N 164-ЗО)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4. Полномочия Губернатора Челябинской области в сфере государственного регулирования производства и оборота этилового спирта, алкогольной и спиртосодержащей продукции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Губернатор Челябинской области: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абзац второй исключен. - </w:t>
      </w:r>
      <w:hyperlink r:id="rId35">
        <w:r>
          <w:rPr>
            <w:color w:val="0000FF"/>
          </w:rPr>
          <w:t>Закон</w:t>
        </w:r>
      </w:hyperlink>
      <w:r>
        <w:t xml:space="preserve"> Челябинской области от 28.12.2016 N 492-ЗО;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абзацы второй - третий исключены. - </w:t>
      </w:r>
      <w:hyperlink r:id="rId36">
        <w:r>
          <w:rPr>
            <w:color w:val="0000FF"/>
          </w:rPr>
          <w:t>Закон</w:t>
        </w:r>
      </w:hyperlink>
      <w:r>
        <w:t xml:space="preserve"> Челябинской области от 25.12.2018 N 843-ЗО;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определяет исполнительный орган Челябинской области, уполномоченный в сфере государственного регулирования производства и оборота этилового спирта, алкогольной и спиртосодержащей продукции.</w:t>
      </w:r>
    </w:p>
    <w:p w:rsidR="00186EB9" w:rsidRDefault="00186E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4-1. Полномочия Правительства Челябинской области в сфере государственного регулирования производства и оборота этилового спирта, алкогольной и спиртосодержащей продукции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>
        <w:r>
          <w:rPr>
            <w:color w:val="0000FF"/>
          </w:rPr>
          <w:t>Законом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Правительство Челябинской области: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участвует в проведении единой государственной политики в сфере государственного регулирования производства и оборота этилового спирта, алкогольной и спиртосодержащей продукции на территории Челябинской области;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утверждает положение о независимой экспертной комиссии для рассмотрения жалоб по обращениям заявителей на решения лицензирующего органа;</w:t>
      </w:r>
    </w:p>
    <w:p w:rsidR="00186EB9" w:rsidRDefault="00186EB9">
      <w:pPr>
        <w:pStyle w:val="ConsPlusNormal"/>
        <w:spacing w:before="200"/>
        <w:ind w:firstLine="540"/>
        <w:jc w:val="both"/>
      </w:pPr>
      <w:proofErr w:type="gramStart"/>
      <w:r>
        <w:t xml:space="preserve">устанавливает перечень должностных лиц исполнительного органа Челябинской области, уполномоченного в сфере государственного регулирования производства и оборота этилового спирта, алкогольной и спиртосодержащей продукции, имеющих право составлять протоколы об административных правонарушениях, предусмотренных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 пределах полномочий, установленных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</w:t>
      </w:r>
      <w:proofErr w:type="gramEnd"/>
      <w: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186EB9" w:rsidRDefault="00186EB9">
      <w:pPr>
        <w:pStyle w:val="ConsPlusNormal"/>
        <w:jc w:val="both"/>
      </w:pPr>
      <w:r>
        <w:t xml:space="preserve">(в ред. Законов Челябинской области от 28.08.2014 </w:t>
      </w:r>
      <w:hyperlink r:id="rId42">
        <w:r>
          <w:rPr>
            <w:color w:val="0000FF"/>
          </w:rPr>
          <w:t>N 743-ЗО</w:t>
        </w:r>
      </w:hyperlink>
      <w:r>
        <w:t xml:space="preserve">, от 27.12.2022 </w:t>
      </w:r>
      <w:hyperlink r:id="rId43">
        <w:r>
          <w:rPr>
            <w:color w:val="0000FF"/>
          </w:rPr>
          <w:t>N 746-ЗО</w:t>
        </w:r>
      </w:hyperlink>
      <w:r>
        <w:t>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утверждает перечень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7 июля 2003 года N 126-ФЗ "О связи", по согласованию с уполномоченным Правительством Российской Федерации федеральным органом исполнительной власти.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Челябинской области от 31.01.2018 N 658-ЗО; в ред. </w:t>
      </w:r>
      <w:hyperlink r:id="rId46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определяет в порядке, установленном Правительством Российской Федерации, места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Челябинской области от 25.12.2018 N 843-ЗО)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4-2. Полномочия исполнительного органа Челябинской области, уполномоченного в сфере государственного регулирования производства и оборота этилового спирта, алкогольной и спиртосодержащей продукции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9">
        <w:r>
          <w:rPr>
            <w:color w:val="0000FF"/>
          </w:rPr>
          <w:t>Законом</w:t>
        </w:r>
      </w:hyperlink>
      <w:r>
        <w:t xml:space="preserve"> Челябинской области от 29.03.2012 N 289-ЗО)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Исполнительный орган Челябинской области, уполномоченный в сфере государственного регулирования производства и оборота этилового спирта, алкогольной и спиртосодержащей продукции: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лицензирует розничную продажу алкогольной продукции (за исключением розничной продажи произведенной сельскохозяйственными производителями винодельческой продукции);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осуществляет переоформление и продление сроков действия лицензий на розничную продажу алкогольной продукции (далее - лицензии);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приостанавливает действие лицензий на основании материалов, представленных органами, осуществляющими контроль и надзор за соблюдением законодательства в сфере оборота алкогольной продукции, а также по собственной инициативе в пределах своей компетенции в случаях, установленных законодательством Российской Федерации;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возобновляет действие лицензий;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принимает решение о досрочном прекращении действия лицензий;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направляет в суд заявления об аннулировании лицензий;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абзац восьмой исключен. - </w:t>
      </w:r>
      <w:hyperlink r:id="rId53">
        <w:r>
          <w:rPr>
            <w:color w:val="0000FF"/>
          </w:rPr>
          <w:t>Закон</w:t>
        </w:r>
      </w:hyperlink>
      <w:r>
        <w:t xml:space="preserve"> Челябинской области от 02.03.2021 N 315-ЗО;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осуществляет прием деклараций об объеме розничной продажи алкогольной и спиртосодержащей продукции;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Челябинской области от 31.01.2018 N 658-ЗО)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контроль (надзор) в области розничной продажи алкогольной и спиртосодержащей продукции;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Челябинской области от 31.01.2018 N 658-ЗО)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вносит предложения о разработке и реализации совместных программ производства и оборота этилового спирта, алкогольной и спиртосодержащей продукции.</w:t>
      </w:r>
    </w:p>
    <w:p w:rsidR="00186EB9" w:rsidRDefault="00186EB9">
      <w:pPr>
        <w:pStyle w:val="ConsPlusNormal"/>
        <w:spacing w:before="200"/>
        <w:ind w:firstLine="540"/>
        <w:jc w:val="both"/>
      </w:pPr>
      <w:bookmarkStart w:id="0" w:name="P93"/>
      <w:bookmarkEnd w:id="0"/>
      <w:proofErr w:type="gramStart"/>
      <w:r>
        <w:t xml:space="preserve">информирует органы местного самоуправления муниципальных образований Челябинской области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о признаваемых сельскохозяйственными товаропроизводителями организациях, крестьянских</w:t>
      </w:r>
      <w:proofErr w:type="gramEnd"/>
      <w:r>
        <w:t xml:space="preserve"> (</w:t>
      </w:r>
      <w:proofErr w:type="gramStart"/>
      <w:r>
        <w:t>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  <w:proofErr w:type="gramEnd"/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Челябинской области от 31.01.2018 N 658-ЗО)</w:t>
      </w:r>
    </w:p>
    <w:p w:rsidR="00186EB9" w:rsidRDefault="00186EB9">
      <w:pPr>
        <w:pStyle w:val="ConsPlusNormal"/>
        <w:spacing w:before="200"/>
        <w:ind w:firstLine="540"/>
        <w:jc w:val="both"/>
      </w:pPr>
      <w:bookmarkStart w:id="1" w:name="P95"/>
      <w:bookmarkEnd w:id="1"/>
      <w:proofErr w:type="gramStart"/>
      <w:r>
        <w:t xml:space="preserve">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r:id="rId57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информирует организации, осуществляющие розничную продажу алкогольной продукции, индивидуальных предпринимателей, осуществляющих розничную продажу</w:t>
      </w:r>
      <w:proofErr w:type="gramEnd"/>
      <w:r>
        <w:t xml:space="preserve"> </w:t>
      </w:r>
      <w:proofErr w:type="gramStart"/>
      <w:r>
        <w:t xml:space="preserve">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расположенные на прилегающих территориях, указанных</w:t>
      </w:r>
      <w:proofErr w:type="gramEnd"/>
      <w:r>
        <w:t xml:space="preserve"> в </w:t>
      </w:r>
      <w:hyperlink r:id="rId58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lastRenderedPageBreak/>
        <w:t>продукции", о данном муниципальном правовом акте;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Законом</w:t>
        </w:r>
      </w:hyperlink>
      <w:r>
        <w:t xml:space="preserve"> Челябинской области от 31.01.2018 N 658-ЗО; в ред. </w:t>
      </w:r>
      <w:hyperlink r:id="rId60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 xml:space="preserve">устанавливает порядок информирования, предусмотренного </w:t>
      </w:r>
      <w:hyperlink w:anchor="P93">
        <w:r>
          <w:rPr>
            <w:color w:val="0000FF"/>
          </w:rPr>
          <w:t>абзацами одиннадцатым</w:t>
        </w:r>
      </w:hyperlink>
      <w:r>
        <w:t xml:space="preserve"> и </w:t>
      </w:r>
      <w:hyperlink w:anchor="P95">
        <w:r>
          <w:rPr>
            <w:color w:val="0000FF"/>
          </w:rPr>
          <w:t>двенадцатым</w:t>
        </w:r>
      </w:hyperlink>
      <w:r>
        <w:t xml:space="preserve"> настоящей статьи;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Законом</w:t>
        </w:r>
      </w:hyperlink>
      <w:r>
        <w:t xml:space="preserve"> Челябинской области от 31.01.2018 N 658-ЗО; в ред. </w:t>
      </w:r>
      <w:hyperlink r:id="rId62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spacing w:before="200"/>
        <w:ind w:firstLine="540"/>
        <w:jc w:val="both"/>
      </w:pPr>
      <w:proofErr w:type="gramStart"/>
      <w:r>
        <w:t xml:space="preserve">представляет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r:id="rId63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форме электронных документов в трехдневный</w:t>
      </w:r>
      <w:proofErr w:type="gramEnd"/>
      <w:r>
        <w:t xml:space="preserve"> срок со дня получения запроса.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Законом</w:t>
        </w:r>
      </w:hyperlink>
      <w:r>
        <w:t xml:space="preserve"> Челябинской области от 31.01.2018 N 658-ЗО; в ред. </w:t>
      </w:r>
      <w:hyperlink r:id="rId65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представляет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времени, условий, мест розничной продажи алкогольной продукции в форме электронных документов в трехдневный срок со дня получения запроса.</w:t>
      </w:r>
    </w:p>
    <w:p w:rsidR="00186EB9" w:rsidRDefault="00186EB9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Челябинской области от 02.07.2024 N 109-ЗО)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 xml:space="preserve">Статья 5. Исключена. - </w:t>
      </w:r>
      <w:hyperlink r:id="rId67">
        <w:r>
          <w:rPr>
            <w:color w:val="0000FF"/>
          </w:rPr>
          <w:t>Закон</w:t>
        </w:r>
      </w:hyperlink>
      <w:r>
        <w:t xml:space="preserve"> Челябинской области от 06.10.2021 N 447-ЗО.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5-1. Дополнительные ограничения розничной продажи алкогольной продукции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Челябинской области от 04.06.2020 N 164-ЗО)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proofErr w:type="gramStart"/>
      <w:r>
        <w:t xml:space="preserve">Дополнительно к ограничениям розничной продажи алкогольной продукции, установленным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запрещается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</w:t>
      </w:r>
      <w:proofErr w:type="gramEnd"/>
      <w:r>
        <w:t xml:space="preserve"> </w:t>
      </w:r>
      <w:proofErr w:type="gramStart"/>
      <w:r>
        <w:t>территориях</w:t>
      </w:r>
      <w:proofErr w:type="gramEnd"/>
      <w:r>
        <w:t>, имеющих зал обслуживания посетителей общей площадью менее 40 квадратных метров.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6E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EB9" w:rsidRDefault="00186EB9">
            <w:pPr>
              <w:pStyle w:val="ConsPlusNormal"/>
              <w:jc w:val="both"/>
            </w:pPr>
            <w:r>
              <w:rPr>
                <w:color w:val="392C69"/>
              </w:rPr>
              <w:t>С. 5-2 вступает в силу с 01.09.2024 (</w:t>
            </w:r>
            <w:proofErr w:type="spellStart"/>
            <w:r>
              <w:fldChar w:fldCharType="begin"/>
            </w:r>
            <w:r>
              <w:instrText>HYPERLINK "https://login.consultant.ru/link/?req=doc&amp;base=RLAW169&amp;n=220087&amp;dst=100016" \h</w:instrText>
            </w:r>
            <w:r>
              <w:fldChar w:fldCharType="separate"/>
            </w:r>
            <w:r>
              <w:rPr>
                <w:color w:val="0000FF"/>
              </w:rPr>
              <w:t>абз</w:t>
            </w:r>
            <w:proofErr w:type="spellEnd"/>
            <w:r>
              <w:rPr>
                <w:color w:val="0000FF"/>
              </w:rPr>
              <w:t>. 2 ст. 2</w:t>
            </w:r>
            <w:r>
              <w:fldChar w:fldCharType="end"/>
            </w:r>
            <w:r>
              <w:rPr>
                <w:color w:val="392C69"/>
              </w:rPr>
              <w:t xml:space="preserve"> Закона Челябинской области от 02.07.2024 N 109-ЗО).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</w:tr>
    </w:tbl>
    <w:p w:rsidR="00186EB9" w:rsidRDefault="00186EB9">
      <w:pPr>
        <w:pStyle w:val="ConsPlusTitle"/>
        <w:spacing w:before="260"/>
        <w:ind w:firstLine="540"/>
        <w:jc w:val="both"/>
        <w:outlineLvl w:val="1"/>
      </w:pPr>
      <w:r>
        <w:t xml:space="preserve">Статья 5-2. Требование об осуществлении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 при оказании услуг общественного питания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Челябинской области от 02.07.2024 N 109-ЗО)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 xml:space="preserve">Розничная продажа пива и пивных напитков, сидра, </w:t>
      </w:r>
      <w:proofErr w:type="spellStart"/>
      <w:r>
        <w:t>пуаре</w:t>
      </w:r>
      <w:proofErr w:type="spellEnd"/>
      <w:r>
        <w:t>, медовухи при оказании услуг общественного питания допускается только в таких объектах общественного питания, как рестораны, бары, кафе, буфеты, в том числе расположенных в многоквартирных домах, включая пристроенные, встроенные, встроенно-пристроенные к многоквартирным домам помещения, а также на прилегающих к многоквартирным домам территориях.</w:t>
      </w:r>
    </w:p>
    <w:p w:rsidR="00186EB9" w:rsidRDefault="00186E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6E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EB9" w:rsidRDefault="00186EB9">
            <w:pPr>
              <w:pStyle w:val="ConsPlusNormal"/>
              <w:jc w:val="both"/>
            </w:pPr>
            <w:r>
              <w:rPr>
                <w:color w:val="392C69"/>
              </w:rPr>
              <w:t>С. 5-3 вступает в силу с 01.09.2024 (</w:t>
            </w:r>
            <w:proofErr w:type="spellStart"/>
            <w:r>
              <w:fldChar w:fldCharType="begin"/>
            </w:r>
            <w:r>
              <w:instrText>HYPERLINK "https://login.consultant.ru/link/?req=doc&amp;base=RLAW169&amp;n=220087&amp;dst=100016" \h</w:instrText>
            </w:r>
            <w:r>
              <w:fldChar w:fldCharType="separate"/>
            </w:r>
            <w:r>
              <w:rPr>
                <w:color w:val="0000FF"/>
              </w:rPr>
              <w:t>абз</w:t>
            </w:r>
            <w:proofErr w:type="spellEnd"/>
            <w:r>
              <w:rPr>
                <w:color w:val="0000FF"/>
              </w:rPr>
              <w:t>. 2 ст. 2</w:t>
            </w:r>
            <w:r>
              <w:fldChar w:fldCharType="end"/>
            </w:r>
            <w:r>
              <w:rPr>
                <w:color w:val="392C69"/>
              </w:rPr>
              <w:t xml:space="preserve"> Закона Челябинской области от 02.07.2024 N 109-ЗО).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EB9" w:rsidRDefault="00186EB9">
            <w:pPr>
              <w:pStyle w:val="ConsPlusNormal"/>
            </w:pPr>
          </w:p>
        </w:tc>
      </w:tr>
    </w:tbl>
    <w:p w:rsidR="00186EB9" w:rsidRDefault="00186EB9">
      <w:pPr>
        <w:pStyle w:val="ConsPlusTitle"/>
        <w:spacing w:before="260"/>
        <w:ind w:firstLine="540"/>
        <w:jc w:val="both"/>
        <w:outlineLvl w:val="1"/>
      </w:pPr>
      <w:r>
        <w:t>Статья 5-3.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домах, включая пристроенные, встроенные, встроенно-пристроенные к многоквартирным домам помещения, а также на прилегающих к многоквартирным домам территориях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Челябинской области от 02.07.2024 N 109-ЗО)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proofErr w:type="gramStart"/>
      <w:r>
        <w:t>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домах, включая пристроенные, встроенные, встроенно-пристроенные к многоквартирным домам помещения, а также на прилегающих к многоквартирным домам территориях, в рабочие дни в период времени с 22 до 10 часов, а в выходные дни (субботу и воскресенье) и нерабочие праздничные дни</w:t>
      </w:r>
      <w:proofErr w:type="gramEnd"/>
      <w:r>
        <w:t xml:space="preserve"> - с 23 до 10 часов, за исключением периода времени с 22 часов 31 декабря до 3 часов 1 января.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 xml:space="preserve">Статьи 6 - 7. Исключены. - </w:t>
      </w:r>
      <w:hyperlink r:id="rId73">
        <w:r>
          <w:rPr>
            <w:color w:val="0000FF"/>
          </w:rPr>
          <w:t>Закон</w:t>
        </w:r>
      </w:hyperlink>
      <w:r>
        <w:t xml:space="preserve"> Челябинской области от 24.11.2005 N 429-ЗО.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8. Ответственность за нарушение требований настоящего Закона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Юридические лица и индивидуальные предприниматели за нарушение настоящего Закона несут ответственность согласно действующему законодательству.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 xml:space="preserve">Статья 9. Исключена. - </w:t>
      </w:r>
      <w:hyperlink r:id="rId74">
        <w:r>
          <w:rPr>
            <w:color w:val="0000FF"/>
          </w:rPr>
          <w:t>Закон</w:t>
        </w:r>
      </w:hyperlink>
      <w:r>
        <w:t xml:space="preserve"> Челябинской области от 29.03.2012 N 289-ЗО.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ind w:firstLine="540"/>
        <w:jc w:val="both"/>
        <w:outlineLvl w:val="1"/>
      </w:pPr>
      <w:r>
        <w:t>Статья 10. О минимальных размерах уставного капитала (уставного фонда) организаций, осуществляющих розничную продажу алкогольной продукции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ind w:firstLine="540"/>
        <w:jc w:val="both"/>
      </w:pPr>
    </w:p>
    <w:p w:rsidR="00186EB9" w:rsidRDefault="00186EB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6">
        <w:r>
          <w:rPr>
            <w:color w:val="0000FF"/>
          </w:rPr>
          <w:t>Законом</w:t>
        </w:r>
      </w:hyperlink>
      <w:r>
        <w:t xml:space="preserve"> Челябинской области от 24.11.2005 N 429-ЗО)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r>
        <w:t>Установить минимальный размер уставного капитала (уставного фонда) для организаций, осуществляющих розничную продажу алкогольной продукции (за исключением организаций общественного питания):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Челябинской области от 02.03.2021 N 315-ЗО)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 городах Челябинске и Магнитогорске в размере 200 тысяч рублей;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 городских округах (кроме городов Челябинска и Магнитогорска), муниципальных округах, городских поселениях в размере 100 тысяч рублей;</w:t>
      </w:r>
    </w:p>
    <w:p w:rsidR="00186EB9" w:rsidRDefault="00186EB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Челябинской области от 27.12.2022 N 746-ЗО)</w:t>
      </w:r>
    </w:p>
    <w:p w:rsidR="00186EB9" w:rsidRDefault="00186EB9">
      <w:pPr>
        <w:pStyle w:val="ConsPlusNormal"/>
        <w:spacing w:before="200"/>
        <w:ind w:firstLine="540"/>
        <w:jc w:val="both"/>
      </w:pPr>
      <w:r>
        <w:t>в сельских поселениях в размере 30 тысяч рублей.</w:t>
      </w:r>
    </w:p>
    <w:p w:rsidR="00186EB9" w:rsidRDefault="00186EB9">
      <w:pPr>
        <w:pStyle w:val="ConsPlusTitle"/>
        <w:ind w:firstLine="540"/>
        <w:jc w:val="both"/>
        <w:outlineLvl w:val="1"/>
      </w:pPr>
      <w:r>
        <w:t xml:space="preserve">Статья 11. </w:t>
      </w:r>
      <w:proofErr w:type="gramStart"/>
      <w:r>
        <w:t>Исключена</w:t>
      </w:r>
      <w:proofErr w:type="gramEnd"/>
      <w:r>
        <w:t xml:space="preserve"> с 1 июля 2017 года. - </w:t>
      </w:r>
      <w:hyperlink r:id="rId79">
        <w:r>
          <w:rPr>
            <w:color w:val="0000FF"/>
          </w:rPr>
          <w:t>Закон</w:t>
        </w:r>
      </w:hyperlink>
      <w:r>
        <w:t xml:space="preserve"> Челябинской области от 06.04.2017 N 529-ЗО.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jc w:val="right"/>
      </w:pPr>
      <w:r>
        <w:t>Губернатор</w:t>
      </w:r>
    </w:p>
    <w:p w:rsidR="00186EB9" w:rsidRDefault="00186EB9">
      <w:pPr>
        <w:pStyle w:val="ConsPlusNormal"/>
        <w:jc w:val="right"/>
      </w:pPr>
      <w:r>
        <w:t>Челябинской области</w:t>
      </w:r>
    </w:p>
    <w:p w:rsidR="00186EB9" w:rsidRDefault="00186EB9">
      <w:pPr>
        <w:pStyle w:val="ConsPlusNormal"/>
        <w:jc w:val="right"/>
      </w:pPr>
      <w:r>
        <w:t>П.И.СУМИН</w:t>
      </w:r>
    </w:p>
    <w:p w:rsidR="00186EB9" w:rsidRDefault="00186EB9">
      <w:pPr>
        <w:pStyle w:val="ConsPlusNormal"/>
      </w:pPr>
      <w:r>
        <w:t>г. Челябинск</w:t>
      </w:r>
    </w:p>
    <w:p w:rsidR="00186EB9" w:rsidRDefault="00186EB9">
      <w:pPr>
        <w:pStyle w:val="ConsPlusNormal"/>
        <w:spacing w:before="200"/>
      </w:pPr>
      <w:r>
        <w:t>21 сентября 1998 года</w:t>
      </w:r>
    </w:p>
    <w:p w:rsidR="00186EB9" w:rsidRDefault="00186EB9">
      <w:pPr>
        <w:pStyle w:val="ConsPlusNormal"/>
        <w:spacing w:before="200"/>
      </w:pPr>
      <w:r>
        <w:t>N 51-ЗО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jc w:val="right"/>
        <w:outlineLvl w:val="0"/>
      </w:pPr>
      <w:r>
        <w:t>Приложение</w:t>
      </w:r>
    </w:p>
    <w:p w:rsidR="00186EB9" w:rsidRDefault="00186EB9">
      <w:pPr>
        <w:pStyle w:val="ConsPlusNormal"/>
        <w:jc w:val="right"/>
      </w:pPr>
      <w:r>
        <w:t>к Закону</w:t>
      </w:r>
    </w:p>
    <w:p w:rsidR="00186EB9" w:rsidRDefault="00186EB9">
      <w:pPr>
        <w:pStyle w:val="ConsPlusNormal"/>
        <w:jc w:val="right"/>
      </w:pPr>
      <w:r>
        <w:t>Челябинской области</w:t>
      </w:r>
    </w:p>
    <w:p w:rsidR="00186EB9" w:rsidRDefault="00186EB9">
      <w:pPr>
        <w:pStyle w:val="ConsPlusNormal"/>
        <w:jc w:val="right"/>
      </w:pPr>
      <w:r>
        <w:t>"О государственном регулировании</w:t>
      </w:r>
    </w:p>
    <w:p w:rsidR="00186EB9" w:rsidRDefault="00186EB9">
      <w:pPr>
        <w:pStyle w:val="ConsPlusNormal"/>
        <w:jc w:val="right"/>
      </w:pPr>
      <w:r>
        <w:t>производства и оборота</w:t>
      </w:r>
    </w:p>
    <w:p w:rsidR="00186EB9" w:rsidRDefault="00186EB9">
      <w:pPr>
        <w:pStyle w:val="ConsPlusNormal"/>
        <w:jc w:val="right"/>
      </w:pPr>
      <w:r>
        <w:t xml:space="preserve">этилового спирта, </w:t>
      </w:r>
      <w:proofErr w:type="gramStart"/>
      <w:r>
        <w:t>алкогольной</w:t>
      </w:r>
      <w:proofErr w:type="gramEnd"/>
    </w:p>
    <w:p w:rsidR="00186EB9" w:rsidRDefault="00186EB9">
      <w:pPr>
        <w:pStyle w:val="ConsPlusNormal"/>
        <w:jc w:val="right"/>
      </w:pPr>
      <w:r>
        <w:t>и спиртосодержащей продукции</w:t>
      </w:r>
    </w:p>
    <w:p w:rsidR="00186EB9" w:rsidRDefault="00186EB9">
      <w:pPr>
        <w:pStyle w:val="ConsPlusNormal"/>
        <w:jc w:val="right"/>
      </w:pPr>
      <w:r>
        <w:t>на территории</w:t>
      </w:r>
    </w:p>
    <w:p w:rsidR="00186EB9" w:rsidRDefault="00186EB9">
      <w:pPr>
        <w:pStyle w:val="ConsPlusNormal"/>
        <w:jc w:val="right"/>
      </w:pPr>
      <w:r>
        <w:t>Челябинской области"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Title"/>
        <w:jc w:val="center"/>
      </w:pPr>
      <w:r>
        <w:t>Перечень</w:t>
      </w:r>
    </w:p>
    <w:p w:rsidR="00186EB9" w:rsidRDefault="00186EB9">
      <w:pPr>
        <w:pStyle w:val="ConsPlusTitle"/>
        <w:jc w:val="center"/>
      </w:pPr>
      <w:r>
        <w:t>поселений с численностью населения менее трех тысяч человек,</w:t>
      </w:r>
    </w:p>
    <w:p w:rsidR="00186EB9" w:rsidRDefault="00186EB9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отсутствует точка доступа</w:t>
      </w:r>
    </w:p>
    <w:p w:rsidR="00186EB9" w:rsidRDefault="00186EB9">
      <w:pPr>
        <w:pStyle w:val="ConsPlusTitle"/>
        <w:jc w:val="center"/>
      </w:pPr>
      <w:r>
        <w:t>к информационно-телекоммуникационной сети "Интернет"</w:t>
      </w:r>
    </w:p>
    <w:p w:rsidR="00186EB9" w:rsidRDefault="00186EB9">
      <w:pPr>
        <w:pStyle w:val="ConsPlusNormal"/>
        <w:jc w:val="both"/>
      </w:pPr>
    </w:p>
    <w:p w:rsidR="00186EB9" w:rsidRDefault="00186EB9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2017 года. - </w:t>
      </w:r>
      <w:hyperlink r:id="rId80">
        <w:r>
          <w:rPr>
            <w:color w:val="0000FF"/>
          </w:rPr>
          <w:t>Закон</w:t>
        </w:r>
      </w:hyperlink>
      <w:r>
        <w:t xml:space="preserve"> Челябинской области от 06.04.2017 N 529-ЗО.</w:t>
      </w:r>
    </w:p>
    <w:sectPr w:rsidR="00186EB9" w:rsidSect="007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EB9"/>
    <w:rsid w:val="00186EB9"/>
    <w:rsid w:val="00283C6B"/>
    <w:rsid w:val="005537A5"/>
    <w:rsid w:val="006D432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186EB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186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131475&amp;dst=100007" TargetMode="External"/><Relationship Id="rId18" Type="http://schemas.openxmlformats.org/officeDocument/2006/relationships/hyperlink" Target="https://login.consultant.ru/link/?req=doc&amp;base=RLAW169&amp;n=173321&amp;dst=100007" TargetMode="External"/><Relationship Id="rId26" Type="http://schemas.openxmlformats.org/officeDocument/2006/relationships/hyperlink" Target="https://login.consultant.ru/link/?req=doc&amp;base=RLAW169&amp;n=25527&amp;dst=100014" TargetMode="External"/><Relationship Id="rId39" Type="http://schemas.openxmlformats.org/officeDocument/2006/relationships/hyperlink" Target="https://login.consultant.ru/link/?req=doc&amp;base=LAW&amp;n=500101" TargetMode="External"/><Relationship Id="rId21" Type="http://schemas.openxmlformats.org/officeDocument/2006/relationships/hyperlink" Target="https://login.consultant.ru/link/?req=doc&amp;base=RLAW169&amp;n=202098&amp;dst=100007" TargetMode="External"/><Relationship Id="rId34" Type="http://schemas.openxmlformats.org/officeDocument/2006/relationships/hyperlink" Target="https://login.consultant.ru/link/?req=doc&amp;base=RLAW169&amp;n=78825&amp;dst=100015" TargetMode="External"/><Relationship Id="rId42" Type="http://schemas.openxmlformats.org/officeDocument/2006/relationships/hyperlink" Target="https://login.consultant.ru/link/?req=doc&amp;base=RLAW169&amp;n=104470&amp;dst=100007" TargetMode="External"/><Relationship Id="rId47" Type="http://schemas.openxmlformats.org/officeDocument/2006/relationships/hyperlink" Target="https://login.consultant.ru/link/?req=doc&amp;base=RLAW169&amp;n=157042&amp;dst=100010" TargetMode="External"/><Relationship Id="rId50" Type="http://schemas.openxmlformats.org/officeDocument/2006/relationships/hyperlink" Target="https://login.consultant.ru/link/?req=doc&amp;base=RLAW169&amp;n=202098&amp;dst=100014" TargetMode="External"/><Relationship Id="rId55" Type="http://schemas.openxmlformats.org/officeDocument/2006/relationships/hyperlink" Target="https://login.consultant.ru/link/?req=doc&amp;base=RLAW169&amp;n=147055&amp;dst=100016" TargetMode="External"/><Relationship Id="rId63" Type="http://schemas.openxmlformats.org/officeDocument/2006/relationships/hyperlink" Target="https://login.consultant.ru/link/?req=doc&amp;base=LAW&amp;n=503690&amp;dst=100832" TargetMode="External"/><Relationship Id="rId68" Type="http://schemas.openxmlformats.org/officeDocument/2006/relationships/hyperlink" Target="https://login.consultant.ru/link/?req=doc&amp;base=RLAW169&amp;n=173321&amp;dst=100010" TargetMode="External"/><Relationship Id="rId76" Type="http://schemas.openxmlformats.org/officeDocument/2006/relationships/hyperlink" Target="https://login.consultant.ru/link/?req=doc&amp;base=RLAW169&amp;n=25527&amp;dst=100038" TargetMode="External"/><Relationship Id="rId7" Type="http://schemas.openxmlformats.org/officeDocument/2006/relationships/hyperlink" Target="https://login.consultant.ru/link/?req=doc&amp;base=RLAW169&amp;n=19310&amp;dst=100007" TargetMode="External"/><Relationship Id="rId71" Type="http://schemas.openxmlformats.org/officeDocument/2006/relationships/hyperlink" Target="https://login.consultant.ru/link/?req=doc&amp;base=RLAW169&amp;n=22008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69&amp;n=147055&amp;dst=100007" TargetMode="External"/><Relationship Id="rId29" Type="http://schemas.openxmlformats.org/officeDocument/2006/relationships/hyperlink" Target="https://login.consultant.ru/link/?req=doc&amp;base=RLAW169&amp;n=78825&amp;dst=100011" TargetMode="External"/><Relationship Id="rId11" Type="http://schemas.openxmlformats.org/officeDocument/2006/relationships/hyperlink" Target="https://login.consultant.ru/link/?req=doc&amp;base=RLAW169&amp;n=104470&amp;dst=100007" TargetMode="External"/><Relationship Id="rId24" Type="http://schemas.openxmlformats.org/officeDocument/2006/relationships/hyperlink" Target="https://login.consultant.ru/link/?req=doc&amp;base=RLAW169&amp;n=25527&amp;dst=100013" TargetMode="External"/><Relationship Id="rId32" Type="http://schemas.openxmlformats.org/officeDocument/2006/relationships/hyperlink" Target="https://login.consultant.ru/link/?req=doc&amp;base=RLAW169&amp;n=131475&amp;dst=100007" TargetMode="External"/><Relationship Id="rId37" Type="http://schemas.openxmlformats.org/officeDocument/2006/relationships/hyperlink" Target="https://login.consultant.ru/link/?req=doc&amp;base=RLAW169&amp;n=202098&amp;dst=100008" TargetMode="External"/><Relationship Id="rId40" Type="http://schemas.openxmlformats.org/officeDocument/2006/relationships/hyperlink" Target="https://login.consultant.ru/link/?req=doc&amp;base=LAW&amp;n=500101" TargetMode="External"/><Relationship Id="rId45" Type="http://schemas.openxmlformats.org/officeDocument/2006/relationships/hyperlink" Target="https://login.consultant.ru/link/?req=doc&amp;base=RLAW169&amp;n=147055&amp;dst=100010" TargetMode="External"/><Relationship Id="rId53" Type="http://schemas.openxmlformats.org/officeDocument/2006/relationships/hyperlink" Target="https://login.consultant.ru/link/?req=doc&amp;base=RLAW169&amp;n=182010&amp;dst=100013" TargetMode="External"/><Relationship Id="rId58" Type="http://schemas.openxmlformats.org/officeDocument/2006/relationships/hyperlink" Target="https://login.consultant.ru/link/?req=doc&amp;base=LAW&amp;n=503690&amp;dst=100832" TargetMode="External"/><Relationship Id="rId66" Type="http://schemas.openxmlformats.org/officeDocument/2006/relationships/hyperlink" Target="https://login.consultant.ru/link/?req=doc&amp;base=RLAW169&amp;n=220087&amp;dst=100008" TargetMode="External"/><Relationship Id="rId74" Type="http://schemas.openxmlformats.org/officeDocument/2006/relationships/hyperlink" Target="https://login.consultant.ru/link/?req=doc&amp;base=RLAW169&amp;n=78825&amp;dst=100041" TargetMode="External"/><Relationship Id="rId79" Type="http://schemas.openxmlformats.org/officeDocument/2006/relationships/hyperlink" Target="https://login.consultant.ru/link/?req=doc&amp;base=RLAW169&amp;n=137804&amp;dst=100008" TargetMode="External"/><Relationship Id="rId5" Type="http://schemas.openxmlformats.org/officeDocument/2006/relationships/hyperlink" Target="https://login.consultant.ru/link/?req=doc&amp;base=RLAW169&amp;n=9554&amp;dst=100007" TargetMode="External"/><Relationship Id="rId61" Type="http://schemas.openxmlformats.org/officeDocument/2006/relationships/hyperlink" Target="https://login.consultant.ru/link/?req=doc&amp;base=RLAW169&amp;n=147055&amp;dst=10002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69&amp;n=78825&amp;dst=100007" TargetMode="External"/><Relationship Id="rId19" Type="http://schemas.openxmlformats.org/officeDocument/2006/relationships/hyperlink" Target="https://login.consultant.ru/link/?req=doc&amp;base=RLAW169&amp;n=182010&amp;dst=100007" TargetMode="External"/><Relationship Id="rId31" Type="http://schemas.openxmlformats.org/officeDocument/2006/relationships/hyperlink" Target="https://login.consultant.ru/link/?req=doc&amp;base=RLAW169&amp;n=147055&amp;dst=100008" TargetMode="External"/><Relationship Id="rId44" Type="http://schemas.openxmlformats.org/officeDocument/2006/relationships/hyperlink" Target="https://login.consultant.ru/link/?req=doc&amp;base=LAW&amp;n=502266" TargetMode="External"/><Relationship Id="rId52" Type="http://schemas.openxmlformats.org/officeDocument/2006/relationships/hyperlink" Target="https://login.consultant.ru/link/?req=doc&amp;base=RLAW169&amp;n=182010&amp;dst=100012" TargetMode="External"/><Relationship Id="rId60" Type="http://schemas.openxmlformats.org/officeDocument/2006/relationships/hyperlink" Target="https://login.consultant.ru/link/?req=doc&amp;base=RLAW169&amp;n=202098&amp;dst=100015" TargetMode="External"/><Relationship Id="rId65" Type="http://schemas.openxmlformats.org/officeDocument/2006/relationships/hyperlink" Target="https://login.consultant.ru/link/?req=doc&amp;base=RLAW169&amp;n=202098&amp;dst=100016" TargetMode="External"/><Relationship Id="rId73" Type="http://schemas.openxmlformats.org/officeDocument/2006/relationships/hyperlink" Target="https://login.consultant.ru/link/?req=doc&amp;base=RLAW169&amp;n=25527&amp;dst=100034" TargetMode="External"/><Relationship Id="rId78" Type="http://schemas.openxmlformats.org/officeDocument/2006/relationships/hyperlink" Target="https://login.consultant.ru/link/?req=doc&amp;base=RLAW169&amp;n=202098&amp;dst=100018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31069&amp;dst=100007" TargetMode="External"/><Relationship Id="rId14" Type="http://schemas.openxmlformats.org/officeDocument/2006/relationships/hyperlink" Target="https://login.consultant.ru/link/?req=doc&amp;base=RLAW169&amp;n=134501&amp;dst=100007" TargetMode="External"/><Relationship Id="rId22" Type="http://schemas.openxmlformats.org/officeDocument/2006/relationships/hyperlink" Target="https://login.consultant.ru/link/?req=doc&amp;base=RLAW169&amp;n=220087&amp;dst=100007" TargetMode="External"/><Relationship Id="rId27" Type="http://schemas.openxmlformats.org/officeDocument/2006/relationships/hyperlink" Target="https://login.consultant.ru/link/?req=doc&amp;base=RLAW169&amp;n=78825&amp;dst=100010" TargetMode="External"/><Relationship Id="rId30" Type="http://schemas.openxmlformats.org/officeDocument/2006/relationships/hyperlink" Target="https://login.consultant.ru/link/?req=doc&amp;base=RLAW169&amp;n=78825&amp;dst=100012" TargetMode="External"/><Relationship Id="rId35" Type="http://schemas.openxmlformats.org/officeDocument/2006/relationships/hyperlink" Target="https://login.consultant.ru/link/?req=doc&amp;base=RLAW169&amp;n=134501&amp;dst=100010" TargetMode="External"/><Relationship Id="rId43" Type="http://schemas.openxmlformats.org/officeDocument/2006/relationships/hyperlink" Target="https://login.consultant.ru/link/?req=doc&amp;base=RLAW169&amp;n=202098&amp;dst=100010" TargetMode="External"/><Relationship Id="rId48" Type="http://schemas.openxmlformats.org/officeDocument/2006/relationships/hyperlink" Target="https://login.consultant.ru/link/?req=doc&amp;base=RLAW169&amp;n=202098&amp;dst=100013" TargetMode="External"/><Relationship Id="rId56" Type="http://schemas.openxmlformats.org/officeDocument/2006/relationships/hyperlink" Target="https://login.consultant.ru/link/?req=doc&amp;base=RLAW169&amp;n=147055&amp;dst=100018" TargetMode="External"/><Relationship Id="rId64" Type="http://schemas.openxmlformats.org/officeDocument/2006/relationships/hyperlink" Target="https://login.consultant.ru/link/?req=doc&amp;base=RLAW169&amp;n=147055&amp;dst=100022" TargetMode="External"/><Relationship Id="rId69" Type="http://schemas.openxmlformats.org/officeDocument/2006/relationships/hyperlink" Target="https://login.consultant.ru/link/?req=doc&amp;base=LAW&amp;n=503690" TargetMode="External"/><Relationship Id="rId77" Type="http://schemas.openxmlformats.org/officeDocument/2006/relationships/hyperlink" Target="https://login.consultant.ru/link/?req=doc&amp;base=RLAW169&amp;n=182010&amp;dst=100017" TargetMode="External"/><Relationship Id="rId8" Type="http://schemas.openxmlformats.org/officeDocument/2006/relationships/hyperlink" Target="https://login.consultant.ru/link/?req=doc&amp;base=RLAW169&amp;n=25527&amp;dst=100007" TargetMode="External"/><Relationship Id="rId51" Type="http://schemas.openxmlformats.org/officeDocument/2006/relationships/hyperlink" Target="https://login.consultant.ru/link/?req=doc&amp;base=RLAW169&amp;n=182010&amp;dst=100010" TargetMode="External"/><Relationship Id="rId72" Type="http://schemas.openxmlformats.org/officeDocument/2006/relationships/hyperlink" Target="https://login.consultant.ru/link/?req=doc&amp;base=RLAW169&amp;n=220087&amp;dst=100013" TargetMode="External"/><Relationship Id="rId80" Type="http://schemas.openxmlformats.org/officeDocument/2006/relationships/hyperlink" Target="https://login.consultant.ru/link/?req=doc&amp;base=RLAW169&amp;n=137804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69&amp;n=127520&amp;dst=100007" TargetMode="External"/><Relationship Id="rId17" Type="http://schemas.openxmlformats.org/officeDocument/2006/relationships/hyperlink" Target="https://login.consultant.ru/link/?req=doc&amp;base=RLAW169&amp;n=157042&amp;dst=100007" TargetMode="External"/><Relationship Id="rId25" Type="http://schemas.openxmlformats.org/officeDocument/2006/relationships/hyperlink" Target="https://login.consultant.ru/link/?req=doc&amp;base=RLAW169&amp;n=78825&amp;dst=100009" TargetMode="External"/><Relationship Id="rId33" Type="http://schemas.openxmlformats.org/officeDocument/2006/relationships/hyperlink" Target="https://login.consultant.ru/link/?req=doc&amp;base=RLAW169&amp;n=173321&amp;dst=100008" TargetMode="External"/><Relationship Id="rId38" Type="http://schemas.openxmlformats.org/officeDocument/2006/relationships/hyperlink" Target="https://login.consultant.ru/link/?req=doc&amp;base=RLAW169&amp;n=78825&amp;dst=100022" TargetMode="External"/><Relationship Id="rId46" Type="http://schemas.openxmlformats.org/officeDocument/2006/relationships/hyperlink" Target="https://login.consultant.ru/link/?req=doc&amp;base=RLAW169&amp;n=202098&amp;dst=100011" TargetMode="External"/><Relationship Id="rId59" Type="http://schemas.openxmlformats.org/officeDocument/2006/relationships/hyperlink" Target="https://login.consultant.ru/link/?req=doc&amp;base=RLAW169&amp;n=147055&amp;dst=100020" TargetMode="External"/><Relationship Id="rId67" Type="http://schemas.openxmlformats.org/officeDocument/2006/relationships/hyperlink" Target="https://login.consultant.ru/link/?req=doc&amp;base=RLAW169&amp;n=189208&amp;dst=100007" TargetMode="External"/><Relationship Id="rId20" Type="http://schemas.openxmlformats.org/officeDocument/2006/relationships/hyperlink" Target="https://login.consultant.ru/link/?req=doc&amp;base=RLAW169&amp;n=189208&amp;dst=100007" TargetMode="External"/><Relationship Id="rId41" Type="http://schemas.openxmlformats.org/officeDocument/2006/relationships/hyperlink" Target="https://login.consultant.ru/link/?req=doc&amp;base=LAW&amp;n=503690" TargetMode="External"/><Relationship Id="rId54" Type="http://schemas.openxmlformats.org/officeDocument/2006/relationships/hyperlink" Target="https://login.consultant.ru/link/?req=doc&amp;base=RLAW169&amp;n=147055&amp;dst=100015" TargetMode="External"/><Relationship Id="rId62" Type="http://schemas.openxmlformats.org/officeDocument/2006/relationships/hyperlink" Target="https://login.consultant.ru/link/?req=doc&amp;base=RLAW169&amp;n=182010&amp;dst=100015" TargetMode="External"/><Relationship Id="rId70" Type="http://schemas.openxmlformats.org/officeDocument/2006/relationships/hyperlink" Target="https://login.consultant.ru/link/?req=doc&amp;base=RLAW169&amp;n=202098&amp;dst=100017" TargetMode="External"/><Relationship Id="rId75" Type="http://schemas.openxmlformats.org/officeDocument/2006/relationships/hyperlink" Target="https://login.consultant.ru/link/?req=doc&amp;base=RLAW169&amp;n=182010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13874&amp;dst=100007" TargetMode="External"/><Relationship Id="rId15" Type="http://schemas.openxmlformats.org/officeDocument/2006/relationships/hyperlink" Target="https://login.consultant.ru/link/?req=doc&amp;base=RLAW169&amp;n=137804&amp;dst=100007" TargetMode="External"/><Relationship Id="rId23" Type="http://schemas.openxmlformats.org/officeDocument/2006/relationships/hyperlink" Target="https://login.consultant.ru/link/?req=doc&amp;base=RLAW169&amp;n=25527&amp;dst=100010" TargetMode="External"/><Relationship Id="rId28" Type="http://schemas.openxmlformats.org/officeDocument/2006/relationships/hyperlink" Target="https://login.consultant.ru/link/?req=doc&amp;base=RLAW169&amp;n=182010&amp;dst=100008" TargetMode="External"/><Relationship Id="rId36" Type="http://schemas.openxmlformats.org/officeDocument/2006/relationships/hyperlink" Target="https://login.consultant.ru/link/?req=doc&amp;base=RLAW169&amp;n=157042&amp;dst=100008" TargetMode="External"/><Relationship Id="rId49" Type="http://schemas.openxmlformats.org/officeDocument/2006/relationships/hyperlink" Target="https://login.consultant.ru/link/?req=doc&amp;base=RLAW169&amp;n=78825&amp;dst=100022" TargetMode="External"/><Relationship Id="rId57" Type="http://schemas.openxmlformats.org/officeDocument/2006/relationships/hyperlink" Target="https://login.consultant.ru/link/?req=doc&amp;base=LAW&amp;n=503690&amp;dst=100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2025-07-07T07:12:00Z</dcterms:created>
  <dcterms:modified xsi:type="dcterms:W3CDTF">2025-07-07T08:17:00Z</dcterms:modified>
</cp:coreProperties>
</file>