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81" w:rsidRDefault="00ED318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D3181" w:rsidRDefault="00ED318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D318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3181" w:rsidRDefault="00ED3181">
            <w:pPr>
              <w:pStyle w:val="ConsPlusNormal"/>
            </w:pPr>
            <w:r>
              <w:t>24 апреля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3181" w:rsidRDefault="00ED3181">
            <w:pPr>
              <w:pStyle w:val="ConsPlusNormal"/>
              <w:jc w:val="right"/>
            </w:pPr>
            <w:r>
              <w:t>N 684-ЗО</w:t>
            </w:r>
          </w:p>
        </w:tc>
      </w:tr>
    </w:tbl>
    <w:p w:rsidR="00ED3181" w:rsidRDefault="00ED31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3181" w:rsidRDefault="00ED3181">
      <w:pPr>
        <w:pStyle w:val="ConsPlusNormal"/>
        <w:jc w:val="both"/>
      </w:pPr>
    </w:p>
    <w:p w:rsidR="00ED3181" w:rsidRDefault="00ED3181">
      <w:pPr>
        <w:pStyle w:val="ConsPlusTitle"/>
        <w:jc w:val="center"/>
      </w:pPr>
      <w:r>
        <w:t>РОССИЙСКАЯ ФЕДЕРАЦИЯ</w:t>
      </w:r>
    </w:p>
    <w:p w:rsidR="00ED3181" w:rsidRDefault="00ED3181">
      <w:pPr>
        <w:pStyle w:val="ConsPlusTitle"/>
        <w:jc w:val="center"/>
      </w:pPr>
    </w:p>
    <w:p w:rsidR="00ED3181" w:rsidRDefault="00ED3181">
      <w:pPr>
        <w:pStyle w:val="ConsPlusTitle"/>
        <w:jc w:val="center"/>
      </w:pPr>
      <w:r>
        <w:t>ЗАКОН</w:t>
      </w:r>
    </w:p>
    <w:p w:rsidR="00ED3181" w:rsidRDefault="00ED3181">
      <w:pPr>
        <w:pStyle w:val="ConsPlusTitle"/>
        <w:jc w:val="center"/>
      </w:pPr>
      <w:r>
        <w:t>ЧЕЛЯБИНСКОЙ ОБЛАСТИ</w:t>
      </w:r>
    </w:p>
    <w:p w:rsidR="00ED3181" w:rsidRDefault="00ED3181">
      <w:pPr>
        <w:pStyle w:val="ConsPlusTitle"/>
        <w:jc w:val="center"/>
      </w:pPr>
    </w:p>
    <w:p w:rsidR="00ED3181" w:rsidRDefault="00ED3181">
      <w:pPr>
        <w:pStyle w:val="ConsPlusTitle"/>
        <w:jc w:val="center"/>
      </w:pPr>
      <w:r>
        <w:t>Об оценке регулирующего воздействия проектов</w:t>
      </w:r>
    </w:p>
    <w:p w:rsidR="00ED3181" w:rsidRDefault="00ED3181">
      <w:pPr>
        <w:pStyle w:val="ConsPlusTitle"/>
        <w:jc w:val="center"/>
      </w:pPr>
      <w:r>
        <w:t>муниципальных нормативных правовых актов</w:t>
      </w:r>
    </w:p>
    <w:p w:rsidR="00ED3181" w:rsidRDefault="00ED3181">
      <w:pPr>
        <w:pStyle w:val="ConsPlusTitle"/>
        <w:jc w:val="center"/>
      </w:pPr>
      <w:r>
        <w:t>и экспертизе муниципальных нормативных правовых актов</w:t>
      </w:r>
    </w:p>
    <w:p w:rsidR="00ED3181" w:rsidRDefault="00ED3181">
      <w:pPr>
        <w:pStyle w:val="ConsPlusNormal"/>
        <w:jc w:val="both"/>
      </w:pPr>
    </w:p>
    <w:p w:rsidR="00ED3181" w:rsidRDefault="00ED3181">
      <w:pPr>
        <w:pStyle w:val="ConsPlusNormal"/>
        <w:jc w:val="right"/>
      </w:pPr>
      <w:proofErr w:type="gramStart"/>
      <w:r>
        <w:t>Принят</w:t>
      </w:r>
      <w:proofErr w:type="gramEnd"/>
    </w:p>
    <w:p w:rsidR="00ED3181" w:rsidRDefault="00ED3181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</w:p>
    <w:p w:rsidR="00ED3181" w:rsidRDefault="00ED3181">
      <w:pPr>
        <w:pStyle w:val="ConsPlusNormal"/>
        <w:jc w:val="right"/>
      </w:pPr>
      <w:r>
        <w:t>Законодательного Собрания</w:t>
      </w:r>
    </w:p>
    <w:p w:rsidR="00ED3181" w:rsidRDefault="00ED3181">
      <w:pPr>
        <w:pStyle w:val="ConsPlusNormal"/>
        <w:jc w:val="right"/>
      </w:pPr>
      <w:r>
        <w:t>Челябинской области</w:t>
      </w:r>
    </w:p>
    <w:p w:rsidR="00ED3181" w:rsidRDefault="00ED3181">
      <w:pPr>
        <w:pStyle w:val="ConsPlusNormal"/>
        <w:jc w:val="right"/>
      </w:pPr>
      <w:r>
        <w:t>от 24 апреля 2014 г. N 1984</w:t>
      </w:r>
    </w:p>
    <w:p w:rsidR="00ED3181" w:rsidRDefault="00ED31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D31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181" w:rsidRDefault="00ED31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181" w:rsidRDefault="00ED31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3181" w:rsidRDefault="00ED31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3181" w:rsidRDefault="00ED31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Челябинской области от 06.04.2016 </w:t>
            </w:r>
            <w:hyperlink r:id="rId6">
              <w:r>
                <w:rPr>
                  <w:color w:val="0000FF"/>
                </w:rPr>
                <w:t>N 334-ЗО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D3181" w:rsidRDefault="00ED31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7">
              <w:r>
                <w:rPr>
                  <w:color w:val="0000FF"/>
                </w:rPr>
                <w:t>N 283-ЗО</w:t>
              </w:r>
            </w:hyperlink>
            <w:r>
              <w:rPr>
                <w:color w:val="392C69"/>
              </w:rPr>
              <w:t xml:space="preserve">, от 02.09.2021 </w:t>
            </w:r>
            <w:hyperlink r:id="rId8">
              <w:r>
                <w:rPr>
                  <w:color w:val="0000FF"/>
                </w:rPr>
                <w:t>N 420-ЗО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3181" w:rsidRDefault="00ED3181">
            <w:pPr>
              <w:pStyle w:val="ConsPlusNormal"/>
            </w:pPr>
          </w:p>
        </w:tc>
      </w:tr>
    </w:tbl>
    <w:p w:rsidR="00ED3181" w:rsidRDefault="00ED3181">
      <w:pPr>
        <w:pStyle w:val="ConsPlusNormal"/>
        <w:jc w:val="both"/>
      </w:pPr>
    </w:p>
    <w:p w:rsidR="00ED3181" w:rsidRDefault="00ED3181">
      <w:pPr>
        <w:pStyle w:val="ConsPlusTitle"/>
        <w:ind w:firstLine="540"/>
        <w:jc w:val="both"/>
        <w:outlineLvl w:val="0"/>
      </w:pPr>
      <w:r>
        <w:t>Статья 1. Оценка регулирующего воздействия проектов муниципальных нормативных правовых актов</w:t>
      </w:r>
    </w:p>
    <w:p w:rsidR="00ED3181" w:rsidRDefault="00ED3181">
      <w:pPr>
        <w:pStyle w:val="ConsPlusNormal"/>
        <w:jc w:val="both"/>
      </w:pPr>
      <w:r>
        <w:t xml:space="preserve">(в ред. Законов Челябинской области от 06.04.2016 </w:t>
      </w:r>
      <w:hyperlink r:id="rId9">
        <w:r>
          <w:rPr>
            <w:color w:val="0000FF"/>
          </w:rPr>
          <w:t>N 334-ЗО</w:t>
        </w:r>
      </w:hyperlink>
      <w:r>
        <w:t xml:space="preserve">, от 02.09.2021 </w:t>
      </w:r>
      <w:hyperlink r:id="rId10">
        <w:r>
          <w:rPr>
            <w:color w:val="0000FF"/>
          </w:rPr>
          <w:t>N 420-ЗО</w:t>
        </w:r>
      </w:hyperlink>
      <w:r>
        <w:t>)</w:t>
      </w:r>
    </w:p>
    <w:p w:rsidR="00ED3181" w:rsidRDefault="00ED3181">
      <w:pPr>
        <w:pStyle w:val="ConsPlusNormal"/>
        <w:jc w:val="both"/>
      </w:pPr>
    </w:p>
    <w:p w:rsidR="00ED3181" w:rsidRDefault="00ED3181">
      <w:pPr>
        <w:pStyle w:val="ConsPlusNormal"/>
        <w:ind w:firstLine="540"/>
        <w:jc w:val="both"/>
      </w:pPr>
      <w:bookmarkStart w:id="0" w:name="P25"/>
      <w:bookmarkEnd w:id="0"/>
      <w:r>
        <w:t xml:space="preserve">1. </w:t>
      </w:r>
      <w:proofErr w:type="gramStart"/>
      <w:r>
        <w:t>Проекты муниципальных нормативных правовых актов городских округов, городского округа с внутригородским делением, муниципальных округов и муниципальных районов,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обязанности</w:t>
      </w:r>
      <w:proofErr w:type="gramEnd"/>
      <w:r>
        <w:t xml:space="preserve"> для субъектов инвестиционной деятельности, подлежат оценке регулирующего воздействия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за исключением:</w:t>
      </w:r>
    </w:p>
    <w:p w:rsidR="00ED3181" w:rsidRDefault="00ED318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Челябинской области от 02.09.2021 N 420-ЗО)</w:t>
      </w:r>
    </w:p>
    <w:p w:rsidR="00ED3181" w:rsidRDefault="00ED3181">
      <w:pPr>
        <w:pStyle w:val="ConsPlusNormal"/>
        <w:spacing w:before="22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ED3181" w:rsidRDefault="00ED3181">
      <w:pPr>
        <w:pStyle w:val="ConsPlusNormal"/>
        <w:spacing w:before="22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ED3181" w:rsidRDefault="00ED3181">
      <w:pPr>
        <w:pStyle w:val="ConsPlusNormal"/>
        <w:spacing w:before="220"/>
        <w:ind w:firstLine="540"/>
        <w:jc w:val="both"/>
      </w:pPr>
      <w: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ED3181" w:rsidRDefault="00ED3181">
      <w:pPr>
        <w:pStyle w:val="ConsPlusNormal"/>
        <w:jc w:val="both"/>
      </w:pPr>
      <w:r>
        <w:lastRenderedPageBreak/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2">
        <w:r>
          <w:rPr>
            <w:color w:val="0000FF"/>
          </w:rPr>
          <w:t>Законом</w:t>
        </w:r>
      </w:hyperlink>
      <w:r>
        <w:t xml:space="preserve"> Челябинской области от 21.12.2020 N 283-ЗО)</w:t>
      </w:r>
    </w:p>
    <w:p w:rsidR="00ED3181" w:rsidRDefault="00ED3181">
      <w:pPr>
        <w:pStyle w:val="ConsPlusNormal"/>
        <w:jc w:val="both"/>
      </w:pPr>
      <w:r>
        <w:t xml:space="preserve">(часть 1 в ред. </w:t>
      </w:r>
      <w:hyperlink r:id="rId13">
        <w:r>
          <w:rPr>
            <w:color w:val="0000FF"/>
          </w:rPr>
          <w:t>Закона</w:t>
        </w:r>
      </w:hyperlink>
      <w:r>
        <w:t xml:space="preserve"> Челябинской области от 06.04.2016 N 334-ЗО)</w:t>
      </w:r>
    </w:p>
    <w:p w:rsidR="00ED3181" w:rsidRDefault="00ED3181">
      <w:pPr>
        <w:pStyle w:val="ConsPlusNormal"/>
        <w:spacing w:before="220"/>
        <w:ind w:firstLine="540"/>
        <w:jc w:val="both"/>
      </w:pPr>
      <w:r>
        <w:t xml:space="preserve">1-1. </w:t>
      </w:r>
      <w:proofErr w:type="gramStart"/>
      <w:r>
        <w:t xml:space="preserve">Проекты муниципальных нормативных правовых актов иных муниципальных образований, не указанных в </w:t>
      </w:r>
      <w:hyperlink w:anchor="P25">
        <w:r>
          <w:rPr>
            <w:color w:val="0000FF"/>
          </w:rPr>
          <w:t>части 1</w:t>
        </w:r>
      </w:hyperlink>
      <w:r>
        <w:t xml:space="preserve"> настоящей статьи,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обязанности для субъектов</w:t>
      </w:r>
      <w:proofErr w:type="gramEnd"/>
      <w:r>
        <w:t xml:space="preserve"> инвестиционной деятельности, могут подлежать оценке регулирующего воздействия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за исключением:</w:t>
      </w:r>
    </w:p>
    <w:p w:rsidR="00ED3181" w:rsidRDefault="00ED318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Челябинской области от 02.09.2021 N 420-ЗО)</w:t>
      </w:r>
    </w:p>
    <w:p w:rsidR="00ED3181" w:rsidRDefault="00ED3181">
      <w:pPr>
        <w:pStyle w:val="ConsPlusNormal"/>
        <w:spacing w:before="22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ED3181" w:rsidRDefault="00ED3181">
      <w:pPr>
        <w:pStyle w:val="ConsPlusNormal"/>
        <w:spacing w:before="22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ED3181" w:rsidRDefault="00ED3181">
      <w:pPr>
        <w:pStyle w:val="ConsPlusNormal"/>
        <w:spacing w:before="220"/>
        <w:ind w:firstLine="540"/>
        <w:jc w:val="both"/>
      </w:pPr>
      <w: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ED3181" w:rsidRDefault="00ED3181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5">
        <w:r>
          <w:rPr>
            <w:color w:val="0000FF"/>
          </w:rPr>
          <w:t>Законом</w:t>
        </w:r>
      </w:hyperlink>
      <w:r>
        <w:t xml:space="preserve"> Челябинской области от 21.12.2020 N 283-ЗО)</w:t>
      </w:r>
    </w:p>
    <w:p w:rsidR="00ED3181" w:rsidRDefault="00ED3181">
      <w:pPr>
        <w:pStyle w:val="ConsPlusNormal"/>
        <w:jc w:val="both"/>
      </w:pPr>
      <w:r>
        <w:t xml:space="preserve">(часть 1-1 введена </w:t>
      </w:r>
      <w:hyperlink r:id="rId16">
        <w:r>
          <w:rPr>
            <w:color w:val="0000FF"/>
          </w:rPr>
          <w:t>Законом</w:t>
        </w:r>
      </w:hyperlink>
      <w:r>
        <w:t xml:space="preserve"> Челябинской области от 06.04.2016 N 334-ЗО)</w:t>
      </w:r>
    </w:p>
    <w:p w:rsidR="00ED3181" w:rsidRDefault="00ED3181">
      <w:pPr>
        <w:pStyle w:val="ConsPlusNormal"/>
        <w:spacing w:before="220"/>
        <w:ind w:firstLine="540"/>
        <w:jc w:val="both"/>
      </w:pPr>
      <w:r>
        <w:t>2. Оценка регулирующего воздействия проектов муниципальных нормативных правовых актов проводится органами местного самоуправления в порядке, установленном муниципальными нормативными правовыми актами.</w:t>
      </w:r>
    </w:p>
    <w:p w:rsidR="00ED3181" w:rsidRDefault="00ED31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Челябинской области от 06.04.2016 </w:t>
      </w:r>
      <w:hyperlink r:id="rId17">
        <w:r>
          <w:rPr>
            <w:color w:val="0000FF"/>
          </w:rPr>
          <w:t>N 334-ЗО</w:t>
        </w:r>
      </w:hyperlink>
      <w:r>
        <w:t xml:space="preserve">, от 02.09.2021 </w:t>
      </w:r>
      <w:hyperlink r:id="rId18">
        <w:r>
          <w:rPr>
            <w:color w:val="0000FF"/>
          </w:rPr>
          <w:t>N 420-ЗО</w:t>
        </w:r>
      </w:hyperlink>
      <w:r>
        <w:t>)</w:t>
      </w:r>
    </w:p>
    <w:p w:rsidR="00ED3181" w:rsidRDefault="00ED3181">
      <w:pPr>
        <w:pStyle w:val="ConsPlusNormal"/>
        <w:jc w:val="both"/>
      </w:pPr>
    </w:p>
    <w:p w:rsidR="00ED3181" w:rsidRDefault="00ED3181">
      <w:pPr>
        <w:pStyle w:val="ConsPlusTitle"/>
        <w:ind w:firstLine="540"/>
        <w:jc w:val="both"/>
        <w:outlineLvl w:val="0"/>
      </w:pPr>
      <w:r>
        <w:t>Статья 2. Экспертиза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ED3181" w:rsidRDefault="00ED3181">
      <w:pPr>
        <w:pStyle w:val="ConsPlusNormal"/>
        <w:jc w:val="both"/>
      </w:pPr>
    </w:p>
    <w:p w:rsidR="00ED3181" w:rsidRDefault="00ED3181">
      <w:pPr>
        <w:pStyle w:val="ConsPlusNormal"/>
        <w:ind w:firstLine="540"/>
        <w:jc w:val="both"/>
      </w:pPr>
      <w:bookmarkStart w:id="1" w:name="P44"/>
      <w:bookmarkEnd w:id="1"/>
      <w:r>
        <w:t>1. Муниципальные нормативные правовые акты городских округов, городского округа с внутригородским делением, муниципальных округов и муниципальных районов, затрагивающие вопросы осуществления предпринимательской и инвестиционной деятельности, подлежат экспертизе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ED3181" w:rsidRDefault="00ED31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Челябинской области от 06.04.2016 </w:t>
      </w:r>
      <w:hyperlink r:id="rId19">
        <w:r>
          <w:rPr>
            <w:color w:val="0000FF"/>
          </w:rPr>
          <w:t>N 334-ЗО</w:t>
        </w:r>
      </w:hyperlink>
      <w:r>
        <w:t xml:space="preserve">, от 02.09.2021 </w:t>
      </w:r>
      <w:hyperlink r:id="rId20">
        <w:r>
          <w:rPr>
            <w:color w:val="0000FF"/>
          </w:rPr>
          <w:t>N 420-ЗО</w:t>
        </w:r>
      </w:hyperlink>
      <w:r>
        <w:t>)</w:t>
      </w:r>
    </w:p>
    <w:p w:rsidR="00ED3181" w:rsidRDefault="00ED3181">
      <w:pPr>
        <w:pStyle w:val="ConsPlusNormal"/>
        <w:spacing w:before="220"/>
        <w:ind w:firstLine="540"/>
        <w:jc w:val="both"/>
      </w:pPr>
      <w:r>
        <w:t xml:space="preserve">1-1. Муниципальные нормативные правовые акты муниципальных образований, не указанных в </w:t>
      </w:r>
      <w:hyperlink w:anchor="P44">
        <w:r>
          <w:rPr>
            <w:color w:val="0000FF"/>
          </w:rPr>
          <w:t>части 1</w:t>
        </w:r>
      </w:hyperlink>
      <w:r>
        <w:t xml:space="preserve"> настоящей статьи, затрагивающие вопросы осуществления предпринимательской и инвестиционной деятельности, по решению органов местного самоуправления могут подлежать экспертизе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ED3181" w:rsidRDefault="00ED318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1-1 введена </w:t>
      </w:r>
      <w:hyperlink r:id="rId21">
        <w:r>
          <w:rPr>
            <w:color w:val="0000FF"/>
          </w:rPr>
          <w:t>Законом</w:t>
        </w:r>
      </w:hyperlink>
      <w:r>
        <w:t xml:space="preserve"> Челябинской области от 06.04.2016 N 334-ЗО)</w:t>
      </w:r>
    </w:p>
    <w:p w:rsidR="00ED3181" w:rsidRDefault="00ED3181">
      <w:pPr>
        <w:pStyle w:val="ConsPlusNormal"/>
        <w:spacing w:before="220"/>
        <w:ind w:firstLine="540"/>
        <w:jc w:val="both"/>
      </w:pPr>
      <w:r>
        <w:t xml:space="preserve">2. Экспертиза муниципальных нормативных правовых актов, затрагивающих вопросы осуществления предпринимательской и инвестиционной деятельности, проводится органами </w:t>
      </w:r>
      <w:r>
        <w:lastRenderedPageBreak/>
        <w:t>местного самоуправления в соответствии с утверждаемыми ими планами в порядке, установленном муниципальными нормативными правовыми актами.</w:t>
      </w:r>
    </w:p>
    <w:p w:rsidR="00ED3181" w:rsidRDefault="00ED3181">
      <w:pPr>
        <w:pStyle w:val="ConsPlusNormal"/>
        <w:jc w:val="both"/>
      </w:pPr>
    </w:p>
    <w:p w:rsidR="00ED3181" w:rsidRDefault="00ED3181">
      <w:pPr>
        <w:pStyle w:val="ConsPlusTitle"/>
        <w:ind w:firstLine="540"/>
        <w:jc w:val="both"/>
        <w:outlineLvl w:val="0"/>
      </w:pPr>
      <w:r>
        <w:t>Статья 3. Вступление в силу настоящего Закона</w:t>
      </w:r>
    </w:p>
    <w:p w:rsidR="00ED3181" w:rsidRDefault="00ED3181">
      <w:pPr>
        <w:pStyle w:val="ConsPlusNormal"/>
        <w:jc w:val="both"/>
      </w:pPr>
    </w:p>
    <w:p w:rsidR="00ED3181" w:rsidRDefault="00ED3181">
      <w:pPr>
        <w:pStyle w:val="ConsPlusNormal"/>
        <w:ind w:firstLine="540"/>
        <w:jc w:val="both"/>
      </w:pPr>
      <w:r>
        <w:t>Настоящий Закон вступает в силу в отношении:</w:t>
      </w:r>
    </w:p>
    <w:p w:rsidR="00ED3181" w:rsidRDefault="00ED3181">
      <w:pPr>
        <w:pStyle w:val="ConsPlusNormal"/>
        <w:spacing w:before="220"/>
        <w:ind w:firstLine="540"/>
        <w:jc w:val="both"/>
      </w:pPr>
      <w:r>
        <w:t>Челябинского городского округа - с 1 января 2015 года;</w:t>
      </w:r>
    </w:p>
    <w:p w:rsidR="00ED3181" w:rsidRDefault="00ED3181">
      <w:pPr>
        <w:pStyle w:val="ConsPlusNormal"/>
        <w:spacing w:before="220"/>
        <w:ind w:firstLine="540"/>
        <w:jc w:val="both"/>
      </w:pPr>
      <w:r>
        <w:t>муниципальных районов, городских округов Челябинской области - с 1 января 2016 года;</w:t>
      </w:r>
    </w:p>
    <w:p w:rsidR="00ED3181" w:rsidRDefault="00ED3181">
      <w:pPr>
        <w:pStyle w:val="ConsPlusNormal"/>
        <w:spacing w:before="220"/>
        <w:ind w:firstLine="540"/>
        <w:jc w:val="both"/>
      </w:pPr>
      <w:r>
        <w:t>городских (сельских) поселений, внутригородских районов - с 1 июня 2016 года.</w:t>
      </w:r>
    </w:p>
    <w:p w:rsidR="00ED3181" w:rsidRDefault="00ED318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Челябинской области от 06.04.2016 N 334-ЗО)</w:t>
      </w:r>
    </w:p>
    <w:p w:rsidR="00ED3181" w:rsidRDefault="00ED3181">
      <w:pPr>
        <w:pStyle w:val="ConsPlusNormal"/>
        <w:jc w:val="both"/>
      </w:pPr>
    </w:p>
    <w:p w:rsidR="00ED3181" w:rsidRDefault="00ED3181">
      <w:pPr>
        <w:pStyle w:val="ConsPlusNormal"/>
        <w:jc w:val="right"/>
      </w:pPr>
      <w:r>
        <w:t>Временно</w:t>
      </w:r>
    </w:p>
    <w:p w:rsidR="00ED3181" w:rsidRDefault="00ED318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ED3181" w:rsidRDefault="00ED3181">
      <w:pPr>
        <w:pStyle w:val="ConsPlusNormal"/>
        <w:jc w:val="right"/>
      </w:pPr>
      <w:r>
        <w:t>Губернатора</w:t>
      </w:r>
    </w:p>
    <w:p w:rsidR="00ED3181" w:rsidRDefault="00ED3181">
      <w:pPr>
        <w:pStyle w:val="ConsPlusNormal"/>
        <w:jc w:val="right"/>
      </w:pPr>
      <w:r>
        <w:t>Челябинской области</w:t>
      </w:r>
    </w:p>
    <w:p w:rsidR="00ED3181" w:rsidRDefault="00ED3181">
      <w:pPr>
        <w:pStyle w:val="ConsPlusNormal"/>
        <w:jc w:val="right"/>
      </w:pPr>
      <w:r>
        <w:t>Б.А.ДУБРОВСКИЙ</w:t>
      </w:r>
    </w:p>
    <w:p w:rsidR="00ED3181" w:rsidRDefault="00ED3181">
      <w:pPr>
        <w:pStyle w:val="ConsPlusNormal"/>
        <w:jc w:val="right"/>
      </w:pPr>
      <w:r>
        <w:t>08.05.2014</w:t>
      </w:r>
    </w:p>
    <w:p w:rsidR="00ED3181" w:rsidRDefault="00ED3181">
      <w:pPr>
        <w:pStyle w:val="ConsPlusNormal"/>
      </w:pPr>
      <w:r>
        <w:t>г. Челябинск</w:t>
      </w:r>
    </w:p>
    <w:p w:rsidR="00ED3181" w:rsidRDefault="00ED3181">
      <w:pPr>
        <w:pStyle w:val="ConsPlusNormal"/>
        <w:spacing w:before="220"/>
      </w:pPr>
      <w:r>
        <w:t>N 684-ЗО от 24 апреля 2014 года</w:t>
      </w:r>
    </w:p>
    <w:p w:rsidR="00ED3181" w:rsidRDefault="00ED3181">
      <w:pPr>
        <w:pStyle w:val="ConsPlusNormal"/>
        <w:jc w:val="both"/>
      </w:pPr>
    </w:p>
    <w:p w:rsidR="00ED3181" w:rsidRDefault="00ED3181">
      <w:pPr>
        <w:pStyle w:val="ConsPlusNormal"/>
        <w:jc w:val="both"/>
      </w:pPr>
    </w:p>
    <w:p w:rsidR="00ED3181" w:rsidRDefault="00ED31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F7B" w:rsidRDefault="00815F7B"/>
    <w:sectPr w:rsidR="00815F7B" w:rsidSect="0007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grammar="clean"/>
  <w:defaultTabStop w:val="708"/>
  <w:characterSpacingControl w:val="doNotCompress"/>
  <w:compat/>
  <w:rsids>
    <w:rsidRoot w:val="00ED3181"/>
    <w:rsid w:val="005537A5"/>
    <w:rsid w:val="00815F7B"/>
    <w:rsid w:val="00E0518A"/>
    <w:rsid w:val="00ED3181"/>
    <w:rsid w:val="00E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1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31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31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69&amp;n=188025&amp;dst=100007" TargetMode="External"/><Relationship Id="rId13" Type="http://schemas.openxmlformats.org/officeDocument/2006/relationships/hyperlink" Target="https://login.consultant.ru/link/?req=doc&amp;base=RLAW169&amp;n=196976&amp;dst=100016" TargetMode="External"/><Relationship Id="rId18" Type="http://schemas.openxmlformats.org/officeDocument/2006/relationships/hyperlink" Target="https://login.consultant.ru/link/?req=doc&amp;base=RLAW169&amp;n=188025&amp;dst=100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69&amp;n=196976&amp;dst=100027" TargetMode="External"/><Relationship Id="rId7" Type="http://schemas.openxmlformats.org/officeDocument/2006/relationships/hyperlink" Target="https://login.consultant.ru/link/?req=doc&amp;base=RLAW169&amp;n=180068&amp;dst=100007" TargetMode="External"/><Relationship Id="rId12" Type="http://schemas.openxmlformats.org/officeDocument/2006/relationships/hyperlink" Target="https://login.consultant.ru/link/?req=doc&amp;base=RLAW169&amp;n=180068&amp;dst=100008" TargetMode="External"/><Relationship Id="rId17" Type="http://schemas.openxmlformats.org/officeDocument/2006/relationships/hyperlink" Target="https://login.consultant.ru/link/?req=doc&amp;base=RLAW169&amp;n=196976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69&amp;n=196976&amp;dst=100020" TargetMode="External"/><Relationship Id="rId20" Type="http://schemas.openxmlformats.org/officeDocument/2006/relationships/hyperlink" Target="https://login.consultant.ru/link/?req=doc&amp;base=RLAW169&amp;n=188025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69&amp;n=196976&amp;dst=100011" TargetMode="External"/><Relationship Id="rId11" Type="http://schemas.openxmlformats.org/officeDocument/2006/relationships/hyperlink" Target="https://login.consultant.ru/link/?req=doc&amp;base=RLAW169&amp;n=188025&amp;dst=10001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69&amp;n=100825" TargetMode="External"/><Relationship Id="rId15" Type="http://schemas.openxmlformats.org/officeDocument/2006/relationships/hyperlink" Target="https://login.consultant.ru/link/?req=doc&amp;base=RLAW169&amp;n=180068&amp;dst=1000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69&amp;n=188025&amp;dst=100009" TargetMode="External"/><Relationship Id="rId19" Type="http://schemas.openxmlformats.org/officeDocument/2006/relationships/hyperlink" Target="https://login.consultant.ru/link/?req=doc&amp;base=RLAW169&amp;n=196976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69&amp;n=196976&amp;dst=100015" TargetMode="External"/><Relationship Id="rId14" Type="http://schemas.openxmlformats.org/officeDocument/2006/relationships/hyperlink" Target="https://login.consultant.ru/link/?req=doc&amp;base=RLAW169&amp;n=188025&amp;dst=100012" TargetMode="External"/><Relationship Id="rId22" Type="http://schemas.openxmlformats.org/officeDocument/2006/relationships/hyperlink" Target="https://login.consultant.ru/link/?req=doc&amp;base=RLAW169&amp;n=196976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KSR-1</dc:creator>
  <cp:lastModifiedBy>KSR-1</cp:lastModifiedBy>
  <cp:revision>1</cp:revision>
  <dcterms:created xsi:type="dcterms:W3CDTF">2025-07-04T10:15:00Z</dcterms:created>
  <dcterms:modified xsi:type="dcterms:W3CDTF">2025-07-04T10:15:00Z</dcterms:modified>
</cp:coreProperties>
</file>