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54" w:rsidRPr="009304F9" w:rsidRDefault="00EA1C54" w:rsidP="00EA1C54">
      <w:pPr>
        <w:spacing w:after="0" w:line="240" w:lineRule="auto"/>
        <w:jc w:val="center"/>
        <w:rPr>
          <w:rFonts w:ascii="Times New Roman" w:eastAsia="Times New Roman" w:hAnsi="Times New Roman"/>
          <w:b/>
          <w:color w:val="3B4256"/>
          <w:sz w:val="40"/>
          <w:szCs w:val="40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40"/>
          <w:szCs w:val="40"/>
          <w:lang w:eastAsia="ru-RU"/>
        </w:rPr>
        <w:t>Аннулирование</w:t>
      </w:r>
    </w:p>
    <w:p w:rsidR="00EA1C54" w:rsidRDefault="00EA1C54" w:rsidP="00EA1C54">
      <w:pPr>
        <w:spacing w:after="0" w:line="240" w:lineRule="auto"/>
        <w:jc w:val="center"/>
        <w:rPr>
          <w:rFonts w:ascii="Times New Roman" w:eastAsia="Times New Roman" w:hAnsi="Times New Roman"/>
          <w:b/>
          <w:color w:val="3B4256"/>
          <w:sz w:val="40"/>
          <w:szCs w:val="40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40"/>
          <w:szCs w:val="40"/>
          <w:lang w:eastAsia="ru-RU"/>
        </w:rPr>
        <w:t>записей актов гражданского состояния</w:t>
      </w:r>
    </w:p>
    <w:p w:rsidR="00EA1C54" w:rsidRPr="009304F9" w:rsidRDefault="00EA1C54" w:rsidP="00EA1C54">
      <w:pPr>
        <w:spacing w:after="0" w:line="240" w:lineRule="auto"/>
        <w:jc w:val="center"/>
        <w:rPr>
          <w:rFonts w:ascii="Times New Roman" w:eastAsia="Times New Roman" w:hAnsi="Times New Roman"/>
          <w:b/>
          <w:color w:val="3B4256"/>
          <w:sz w:val="40"/>
          <w:szCs w:val="40"/>
          <w:lang w:eastAsia="ru-RU"/>
        </w:rPr>
      </w:pP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Заявители: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лицо, обратившееся в суд с заявлением об аннулировании записи акта гражданского состояния.</w:t>
      </w: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Заявление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: подается устно или в письменной форме в отдел ЗАГС по месту хранения записи акта гражданского состояния, подлежащей аннулированию.</w:t>
      </w: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При подаче заявления должны быть представлены:</w:t>
      </w: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1. Решение суда, вступившее в законную силу, об аннулировании записи акта гражданского состояния;</w:t>
      </w: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2. Паспорт заявителя.</w:t>
      </w: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EA1C54" w:rsidRPr="009304F9" w:rsidRDefault="00EA1C54" w:rsidP="00EA1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4F9">
        <w:rPr>
          <w:rFonts w:ascii="Times New Roman" w:hAnsi="Times New Roman"/>
          <w:sz w:val="28"/>
          <w:szCs w:val="28"/>
        </w:rPr>
        <w:t>За аннулирование записей актов гражданского состояния государственная пошлина не уплачивается.</w:t>
      </w:r>
    </w:p>
    <w:p w:rsidR="001E3D8E" w:rsidRDefault="001E3D8E"/>
    <w:sectPr w:rsidR="001E3D8E" w:rsidSect="009D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C54"/>
    <w:rsid w:val="001E3D8E"/>
    <w:rsid w:val="00EA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2025-08-19T12:45:00Z</dcterms:created>
  <dcterms:modified xsi:type="dcterms:W3CDTF">2025-08-19T12:46:00Z</dcterms:modified>
</cp:coreProperties>
</file>