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12" w:rsidRDefault="00F158E4">
      <w:pPr>
        <w:tabs>
          <w:tab w:val="left" w:pos="9498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12" w:rsidRDefault="00F158E4">
      <w:pPr>
        <w:pStyle w:val="Heading1"/>
        <w:tabs>
          <w:tab w:val="center" w:pos="4890"/>
          <w:tab w:val="left" w:pos="8058"/>
        </w:tabs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АДМИНИСТРАЦИЯ</w:t>
      </w:r>
    </w:p>
    <w:p w:rsidR="00AE0912" w:rsidRDefault="00F158E4">
      <w:pPr>
        <w:pStyle w:val="Heading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ЧЕБАРКУЛЬСКОГО ГОРОДСКОГО ОКРУГА</w:t>
      </w:r>
    </w:p>
    <w:p w:rsidR="00AE0912" w:rsidRDefault="00F158E4">
      <w:pPr>
        <w:spacing w:after="0" w:line="240" w:lineRule="auto"/>
        <w:ind w:firstLine="851"/>
        <w:jc w:val="center"/>
      </w:pPr>
      <w:r>
        <w:t>Челябинской области</w:t>
      </w:r>
    </w:p>
    <w:p w:rsidR="00AE0912" w:rsidRDefault="00F158E4">
      <w:pPr>
        <w:pStyle w:val="Heading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РАСПОРЯЖЕНИЕ</w:t>
      </w:r>
    </w:p>
    <w:p w:rsidR="00AE0912" w:rsidRDefault="00713D24">
      <w:pPr>
        <w:spacing w:after="0" w:line="240" w:lineRule="auto"/>
        <w:ind w:firstLine="851"/>
        <w:jc w:val="center"/>
        <w:rPr>
          <w:sz w:val="26"/>
        </w:rPr>
      </w:pPr>
      <w:r>
        <w:rPr>
          <w:sz w:val="26"/>
        </w:rPr>
        <w:pict>
          <v:line id="Line 2" o:spid="_x0000_s1026" style="position:absolute;left:0;text-align:left;z-index:251657728" from="2.55pt,5.55pt" to="480.8pt,5.55pt" o:allowincell="f" strokeweight="1.59mm">
            <v:fill o:detectmouseclick="t"/>
          </v:line>
        </w:pict>
      </w:r>
    </w:p>
    <w:p w:rsidR="00AE0912" w:rsidRDefault="00F15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4A5B">
        <w:rPr>
          <w:rFonts w:ascii="Times New Roman" w:hAnsi="Times New Roman" w:cs="Times New Roman"/>
          <w:sz w:val="28"/>
          <w:szCs w:val="28"/>
        </w:rPr>
        <w:t>26» 12</w:t>
      </w:r>
      <w:r>
        <w:rPr>
          <w:rFonts w:ascii="Times New Roman" w:hAnsi="Times New Roman" w:cs="Times New Roman"/>
          <w:sz w:val="28"/>
          <w:szCs w:val="28"/>
        </w:rPr>
        <w:t xml:space="preserve"> 2024 г.  № </w:t>
      </w:r>
      <w:r w:rsidR="00584A5B">
        <w:rPr>
          <w:rFonts w:ascii="Times New Roman" w:hAnsi="Times New Roman" w:cs="Times New Roman"/>
          <w:sz w:val="28"/>
          <w:szCs w:val="28"/>
        </w:rPr>
        <w:t>620-р</w:t>
      </w:r>
    </w:p>
    <w:p w:rsidR="00AE0912" w:rsidRDefault="00AE0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F158E4">
      <w:pPr>
        <w:tabs>
          <w:tab w:val="left" w:pos="3686"/>
          <w:tab w:val="left" w:pos="4536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Положение о реализации единой учетной политики  в администрации Чебаркульского городского округа</w:t>
      </w:r>
      <w:r w:rsidR="00B01F6D">
        <w:rPr>
          <w:rFonts w:ascii="Times New Roman" w:hAnsi="Times New Roman" w:cs="Times New Roman"/>
          <w:sz w:val="28"/>
          <w:szCs w:val="28"/>
        </w:rPr>
        <w:t xml:space="preserve"> от 09.04.2021 №168-р</w:t>
      </w:r>
    </w:p>
    <w:p w:rsidR="00B01F6D" w:rsidRDefault="00B01F6D">
      <w:pPr>
        <w:tabs>
          <w:tab w:val="left" w:pos="3686"/>
          <w:tab w:val="left" w:pos="4536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E0912" w:rsidRDefault="00F158E4">
      <w:pPr>
        <w:pStyle w:val="Heading1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EastAsia"/>
          <w:b w:val="0"/>
          <w:bCs w:val="0"/>
          <w:sz w:val="28"/>
          <w:szCs w:val="28"/>
        </w:rPr>
        <w:t>Во исполнение Федерального закона Российской Федерации от 06.12.2011 № 402-ФЗ "О бухгалтерском учете", в соответствии с Бюджетным кодексом Российской Федерации, приказом Министерства финансов Российской Федерации от 01.12.2010 №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</w:t>
      </w:r>
      <w:proofErr w:type="gramEnd"/>
      <w:r>
        <w:rPr>
          <w:rFonts w:eastAsiaTheme="minorEastAsia"/>
          <w:b w:val="0"/>
          <w:bCs w:val="0"/>
          <w:sz w:val="28"/>
          <w:szCs w:val="28"/>
        </w:rPr>
        <w:t xml:space="preserve"> – </w:t>
      </w:r>
      <w:proofErr w:type="gramStart"/>
      <w:r>
        <w:rPr>
          <w:rFonts w:eastAsiaTheme="minorEastAsia"/>
          <w:b w:val="0"/>
          <w:bCs w:val="0"/>
          <w:sz w:val="28"/>
          <w:szCs w:val="28"/>
        </w:rPr>
        <w:t>Инструкции к Единому плану счетов № 157н), приказом Министерства финансов Российской Федерации от 06.12.2010 № 162н "Об утверждении Плана счетов бюджетного учета и Инструкции по его применению" (далее – Инструкция № 162н), приказом Министерства финансов Российской Федерации от 06.06.2019 № 85н "Об утверждении Порядка формирования и применения кодов бюджетной классификации Российской Федерации " (далее – приказ № 132н), приказом Министерства финансов Российской Федерации от 29.11.2017 №209н "Об утверждении</w:t>
      </w:r>
      <w:proofErr w:type="gramEnd"/>
      <w:r>
        <w:rPr>
          <w:rFonts w:eastAsiaTheme="minorEastAsia"/>
          <w:b w:val="0"/>
          <w:bCs w:val="0"/>
          <w:sz w:val="28"/>
          <w:szCs w:val="28"/>
        </w:rPr>
        <w:t xml:space="preserve"> Порядка применения классификации операций сектора государственного управления" (далее – приказ № 209н), приказом Министерства финансов Российской Федерации от 30.03.2015 № 52н "Об утверждении форм первичных учетных документов и регистров </w:t>
      </w:r>
      <w:proofErr w:type="gramStart"/>
      <w:r>
        <w:rPr>
          <w:rFonts w:eastAsiaTheme="minorEastAsia"/>
          <w:b w:val="0"/>
          <w:bCs w:val="0"/>
          <w:sz w:val="28"/>
          <w:szCs w:val="28"/>
        </w:rPr>
        <w:t xml:space="preserve">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</w:r>
      <w:r>
        <w:rPr>
          <w:rFonts w:eastAsiaTheme="minorEastAsia"/>
          <w:b w:val="0"/>
          <w:bCs w:val="0"/>
          <w:sz w:val="28"/>
          <w:szCs w:val="28"/>
        </w:rPr>
        <w:lastRenderedPageBreak/>
        <w:t>(муниципальными) учреждениями и Методических указаний по их применению" (далее – приказ № 52н), приказом Министерства финансов Российской Федерации от 15.04.2021 №61н (в редакции от 30.09.2021)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</w:t>
      </w:r>
      <w:proofErr w:type="gramEnd"/>
      <w:r>
        <w:rPr>
          <w:rFonts w:eastAsiaTheme="minorEastAsia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eastAsiaTheme="minorEastAsia"/>
          <w:b w:val="0"/>
          <w:bCs w:val="0"/>
          <w:sz w:val="28"/>
          <w:szCs w:val="28"/>
        </w:rPr>
        <w:t xml:space="preserve">указаний по их формированию и применению", </w:t>
      </w:r>
      <w:r>
        <w:rPr>
          <w:b w:val="0"/>
          <w:sz w:val="28"/>
          <w:szCs w:val="28"/>
        </w:rPr>
        <w:t xml:space="preserve">федеральными стандартами бухгалтерского учета для организаций государственного сектора, утвержденными приказами </w:t>
      </w:r>
      <w:r>
        <w:rPr>
          <w:rFonts w:eastAsiaTheme="minorEastAsia"/>
          <w:b w:val="0"/>
          <w:bCs w:val="0"/>
          <w:sz w:val="28"/>
          <w:szCs w:val="28"/>
        </w:rPr>
        <w:t>Министерства финансов Российской Федерации</w:t>
      </w:r>
      <w:r>
        <w:rPr>
          <w:b w:val="0"/>
          <w:sz w:val="28"/>
          <w:szCs w:val="28"/>
        </w:rPr>
        <w:t xml:space="preserve"> от 31.12.2016 № 256н, №257н,   № 274н, от 30.12.2018 (далее – соответственно Стандартами "Концептуальные основы бухучета и отчетности", "Основные средства", "Учетная политика, оценочные значения и ошибки",  руководствуясь статьями 36, 37 Устава Чебаркульского городского округа:</w:t>
      </w:r>
      <w:proofErr w:type="gramEnd"/>
    </w:p>
    <w:p w:rsidR="00AE0912" w:rsidRDefault="00F15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и дополнения в Положение о реализации единой учетной политики в администрации Чебаркульского городского округа (далее Положение).</w:t>
      </w:r>
    </w:p>
    <w:p w:rsidR="00AE0912" w:rsidRDefault="00F158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коллективному договору от 08.05.2024 внести следующие изменения в приложение № 8 к  </w:t>
      </w:r>
      <w:r>
        <w:rPr>
          <w:rFonts w:ascii="Times New Roman" w:hAnsi="Times New Roman" w:cs="Times New Roman"/>
          <w:bCs/>
          <w:sz w:val="28"/>
          <w:szCs w:val="28"/>
        </w:rPr>
        <w:t>Положению "</w:t>
      </w:r>
      <w:r w:rsidR="00B01F6D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служебных командировках"</w:t>
      </w:r>
      <w:r>
        <w:rPr>
          <w:rFonts w:ascii="Times New Roman" w:hAnsi="Times New Roman" w:cs="Times New Roman"/>
          <w:sz w:val="28"/>
          <w:szCs w:val="28"/>
        </w:rPr>
        <w:t xml:space="preserve"> в пункт 13 первый абзац изложить в следующей редакции: за каждый день нахождения в служебной командировке на территории РФ выплачиваются суточные в размере:</w:t>
      </w:r>
    </w:p>
    <w:p w:rsidR="00AE0912" w:rsidRDefault="00F158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-300 рублей в пределах Челябинской области;</w:t>
      </w:r>
    </w:p>
    <w:p w:rsidR="00AE0912" w:rsidRDefault="00F158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-700 рублей за пределы Челябинской области.</w:t>
      </w:r>
    </w:p>
    <w:p w:rsidR="00AE0912" w:rsidRDefault="00F158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изменения применить с 08.05.2024 года.</w:t>
      </w:r>
    </w:p>
    <w:p w:rsidR="00AE0912" w:rsidRDefault="00F158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Согласно письма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Минфина от 01.07.2024 №02-06-06/61122. ввести с 01.07.2024 следующие изменения в приложение № 11 к Положению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bCs/>
          <w:sz w:val="28"/>
          <w:szCs w:val="28"/>
        </w:rPr>
        <w:t>об инвентаризации активов и обязательств  учреждения":</w:t>
      </w:r>
    </w:p>
    <w:p w:rsidR="00AE0912" w:rsidRDefault="00F158E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раздел 1 "общие положения" дополнить абзацем "При чрезвычайных происшествиях, таких как пожар, наводнение землетрясение и пр., инвентаризация проводится сразу после окончания соответствующего события. Когда есть угроза жизни или здоровью - после устранения причин, из-за которых провести инвентаризацию невозможно.</w:t>
      </w:r>
    </w:p>
    <w:p w:rsidR="00AE0912" w:rsidRDefault="00F158E4">
      <w:pPr>
        <w:widowControl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-пункт 1.4 дополнить: </w:t>
      </w:r>
    </w:p>
    <w:p w:rsidR="00AE0912" w:rsidRDefault="00F158E4">
      <w:pPr>
        <w:pStyle w:val="af1"/>
        <w:widowControl w:val="0"/>
        <w:numPr>
          <w:ilvl w:val="0"/>
          <w:numId w:val="1"/>
        </w:numPr>
        <w:ind w:left="0" w:firstLine="121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отсутствии ответственного лица по объективным причинам (болезнь, отпуска, смерти и т.д. проводится на день приемки дел новым ответственным лицом по всем передаваемым объектам инвентаризации).</w:t>
      </w:r>
    </w:p>
    <w:p w:rsidR="00AE0912" w:rsidRDefault="00F158E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разделе 2 "общий порядок и сроки проведения инвентаризации" изложить в новой редакции:</w:t>
      </w:r>
    </w:p>
    <w:p w:rsidR="00AE0912" w:rsidRDefault="00F158E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-акт о результатах инвентаризации (ф. 0510463);</w:t>
      </w:r>
    </w:p>
    <w:p w:rsidR="00AE0912" w:rsidRDefault="00F158E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результаты инвентаризации денежных документов и бланков строгой отчетности (ф.0510465).</w:t>
      </w:r>
    </w:p>
    <w:p w:rsidR="00AE0912" w:rsidRDefault="00F158E4">
      <w:pPr>
        <w:widowControl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- р</w:t>
      </w:r>
      <w:r>
        <w:rPr>
          <w:rFonts w:ascii="Times New Roman" w:hAnsi="Times New Roman" w:cs="Times New Roman"/>
          <w:bCs/>
          <w:sz w:val="28"/>
          <w:szCs w:val="28"/>
        </w:rPr>
        <w:t>аздел 4 "график проведения инвентаризации" дополнить периодичность и сроки</w:t>
      </w:r>
    </w:p>
    <w:tbl>
      <w:tblPr>
        <w:tblStyle w:val="af2"/>
        <w:tblW w:w="9714" w:type="dxa"/>
        <w:tblInd w:w="226" w:type="dxa"/>
        <w:tblLayout w:type="fixed"/>
        <w:tblLook w:val="04A0"/>
      </w:tblPr>
      <w:tblGrid>
        <w:gridCol w:w="677"/>
        <w:gridCol w:w="4181"/>
        <w:gridCol w:w="2429"/>
        <w:gridCol w:w="2427"/>
      </w:tblGrid>
      <w:tr w:rsidR="00AE0912">
        <w:tc>
          <w:tcPr>
            <w:tcW w:w="676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1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объектов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инвентаризации</w:t>
            </w:r>
          </w:p>
        </w:tc>
        <w:tc>
          <w:tcPr>
            <w:tcW w:w="2429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инвентаризации</w:t>
            </w:r>
          </w:p>
        </w:tc>
        <w:tc>
          <w:tcPr>
            <w:tcW w:w="2427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инвентаризации</w:t>
            </w:r>
          </w:p>
        </w:tc>
      </w:tr>
      <w:tr w:rsidR="00AE0912">
        <w:tc>
          <w:tcPr>
            <w:tcW w:w="676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81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Капвложения, по которым не было движения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29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на 1 ноября</w:t>
            </w:r>
          </w:p>
        </w:tc>
        <w:tc>
          <w:tcPr>
            <w:tcW w:w="2427" w:type="dxa"/>
          </w:tcPr>
          <w:p w:rsidR="00AE0912" w:rsidRDefault="00F158E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:rsidR="00AE0912" w:rsidRDefault="00AE0912">
      <w:pPr>
        <w:widowControl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E0912" w:rsidRDefault="00F1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Приложение  6 «Перечень лиц, имеющих право получать наличные денежные средства под отчет на приобретение товаров (работ, услуг)» дополнить:</w:t>
      </w:r>
    </w:p>
    <w:p w:rsidR="00AE0912" w:rsidRDefault="00F1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Начальник отдела по обеспечению деятельности комиссии по делам несовершеннолетних</w:t>
      </w:r>
      <w:r w:rsidR="00B01F6D">
        <w:rPr>
          <w:rFonts w:ascii="Times New Roman" w:hAnsi="Times New Roman" w:cs="Times New Roman"/>
          <w:sz w:val="28"/>
          <w:szCs w:val="28"/>
        </w:rPr>
        <w:t>;</w:t>
      </w:r>
    </w:p>
    <w:p w:rsidR="00AE0912" w:rsidRDefault="00F1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ЗАГС</w:t>
      </w:r>
      <w:r w:rsidR="00B01F6D">
        <w:rPr>
          <w:rFonts w:ascii="Times New Roman" w:hAnsi="Times New Roman" w:cs="Times New Roman"/>
          <w:sz w:val="28"/>
          <w:szCs w:val="28"/>
        </w:rPr>
        <w:t>.</w:t>
      </w:r>
    </w:p>
    <w:p w:rsidR="00AE0912" w:rsidRDefault="00F1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Приложение 14 «Перечень хозяйственного и производственного инвентаря, который включается в состав основных средств» дополнить в пункт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хозяйственному и производственному инвентарю, который включается в состав материальных запасов, относится:</w:t>
      </w:r>
    </w:p>
    <w:p w:rsidR="00AE0912" w:rsidRDefault="00F1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-внешний жесткий диск;</w:t>
      </w:r>
    </w:p>
    <w:p w:rsidR="00AE0912" w:rsidRDefault="00F1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флеш-накопитель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0912" w:rsidRDefault="00F15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-настольная лампа</w:t>
      </w:r>
      <w:r w:rsidR="00B0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(светильник).</w:t>
      </w:r>
    </w:p>
    <w:p w:rsidR="00AE0912" w:rsidRDefault="00F158E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>5. Контроль исполнения настоящего распоряжения возложить на главного бухгалтера Централизованной  бухгалтерии  Катанэ Н.Д.</w:t>
      </w:r>
    </w:p>
    <w:p w:rsidR="00AE0912" w:rsidRDefault="00AE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E0912" w:rsidRDefault="00AE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E0912" w:rsidRDefault="00AE0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E0912" w:rsidRDefault="00F158E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</w:t>
      </w:r>
    </w:p>
    <w:p w:rsidR="00AE0912" w:rsidRDefault="00F158E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Чебаркульского городского округа                                                  С.А.Виноградова</w:t>
      </w:r>
    </w:p>
    <w:p w:rsidR="00AE0912" w:rsidRDefault="00AE091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E0912" w:rsidRDefault="00AE091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E0912" w:rsidRDefault="00AE0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AE0912" w:rsidRDefault="00AE0912">
      <w:pPr>
        <w:spacing w:after="0" w:line="240" w:lineRule="auto"/>
        <w:ind w:left="7230" w:firstLine="709"/>
        <w:jc w:val="right"/>
        <w:rPr>
          <w:rFonts w:ascii="Times New Roman" w:hAnsi="Times New Roman" w:cs="Times New Roman"/>
          <w:sz w:val="28"/>
          <w:szCs w:val="28"/>
        </w:rPr>
        <w:sectPr w:rsidR="00AE0912">
          <w:headerReference w:type="default" r:id="rId9"/>
          <w:pgSz w:w="11906" w:h="16838"/>
          <w:pgMar w:top="1134" w:right="707" w:bottom="1134" w:left="1701" w:header="709" w:footer="0" w:gutter="0"/>
          <w:cols w:space="720"/>
          <w:formProt w:val="0"/>
          <w:docGrid w:linePitch="360" w:charSpace="8192"/>
        </w:sectPr>
      </w:pPr>
    </w:p>
    <w:p w:rsidR="00AE0912" w:rsidRDefault="00F158E4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F158E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                                                                  А.Н.Чугунова</w:t>
      </w:r>
    </w:p>
    <w:p w:rsidR="00AE0912" w:rsidRDefault="00F158E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                                                       «___»___________2024</w:t>
      </w:r>
    </w:p>
    <w:p w:rsidR="00AE0912" w:rsidRDefault="00AE0912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F158E4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Урлапова</w:t>
      </w:r>
      <w:proofErr w:type="spellEnd"/>
    </w:p>
    <w:p w:rsidR="00AE0912" w:rsidRDefault="00F158E4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«___»___________2024</w:t>
      </w:r>
    </w:p>
    <w:p w:rsidR="00AE0912" w:rsidRDefault="00AE0912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ind w:right="52" w:firstLine="284"/>
        <w:rPr>
          <w:rFonts w:ascii="Times New Roman" w:hAnsi="Times New Roman" w:cs="Times New Roman"/>
        </w:rPr>
      </w:pPr>
    </w:p>
    <w:p w:rsidR="00AE0912" w:rsidRDefault="00F158E4">
      <w:pPr>
        <w:spacing w:after="0" w:line="240" w:lineRule="auto"/>
        <w:ind w:right="5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Рассылка:</w:t>
      </w:r>
    </w:p>
    <w:p w:rsidR="00AE0912" w:rsidRDefault="00F158E4">
      <w:pPr>
        <w:spacing w:after="0" w:line="240" w:lineRule="auto"/>
        <w:ind w:right="52" w:firstLine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Адм</w:t>
      </w:r>
      <w:proofErr w:type="spellEnd"/>
      <w:r>
        <w:rPr>
          <w:rFonts w:ascii="Times New Roman" w:hAnsi="Times New Roman" w:cs="Times New Roman"/>
        </w:rPr>
        <w:t>. - 1экз.</w:t>
      </w:r>
    </w:p>
    <w:p w:rsidR="00AE0912" w:rsidRDefault="00AE0912">
      <w:pPr>
        <w:spacing w:after="0" w:line="240" w:lineRule="auto"/>
        <w:ind w:right="52" w:firstLine="284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ind w:right="52" w:firstLine="284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E0912" w:rsidRDefault="00F15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AE0912" w:rsidRDefault="00F15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Централизованной бухгалтерии                                                           Н.Д. Катанэ</w:t>
      </w:r>
    </w:p>
    <w:p w:rsidR="00AE0912" w:rsidRDefault="00F158E4">
      <w:pPr>
        <w:spacing w:after="0" w:line="240" w:lineRule="auto"/>
        <w:ind w:left="7230" w:hanging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2-44-88                                                                   «___»___________202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</w:p>
    <w:p w:rsidR="00AE0912" w:rsidRDefault="00AE09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912" w:rsidRDefault="00AE091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sectPr w:rsidR="00AE0912" w:rsidSect="00AE0912">
      <w:headerReference w:type="default" r:id="rId10"/>
      <w:headerReference w:type="first" r:id="rId11"/>
      <w:pgSz w:w="11906" w:h="16838"/>
      <w:pgMar w:top="1134" w:right="709" w:bottom="1134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CB" w:rsidRDefault="007639CB" w:rsidP="00AE0912">
      <w:pPr>
        <w:spacing w:after="0" w:line="240" w:lineRule="auto"/>
      </w:pPr>
      <w:r>
        <w:separator/>
      </w:r>
    </w:p>
  </w:endnote>
  <w:endnote w:type="continuationSeparator" w:id="0">
    <w:p w:rsidR="007639CB" w:rsidRDefault="007639CB" w:rsidP="00AE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CB" w:rsidRDefault="007639CB" w:rsidP="00AE0912">
      <w:pPr>
        <w:spacing w:after="0" w:line="240" w:lineRule="auto"/>
      </w:pPr>
      <w:r>
        <w:separator/>
      </w:r>
    </w:p>
  </w:footnote>
  <w:footnote w:type="continuationSeparator" w:id="0">
    <w:p w:rsidR="007639CB" w:rsidRDefault="007639CB" w:rsidP="00AE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12" w:rsidRDefault="00AE0912">
    <w:pPr>
      <w:pStyle w:val="Header"/>
      <w:jc w:val="center"/>
    </w:pPr>
  </w:p>
  <w:p w:rsidR="00AE0912" w:rsidRDefault="00AE09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12" w:rsidRDefault="00713D24">
    <w:pPr>
      <w:pStyle w:val="Header"/>
      <w:jc w:val="center"/>
    </w:pPr>
    <w:r>
      <w:fldChar w:fldCharType="begin"/>
    </w:r>
    <w:r w:rsidR="00F158E4">
      <w:instrText xml:space="preserve"> PAGE </w:instrText>
    </w:r>
    <w:r>
      <w:fldChar w:fldCharType="separate"/>
    </w:r>
    <w:r w:rsidR="00584A5B">
      <w:rPr>
        <w:noProof/>
      </w:rPr>
      <w:t>4</w:t>
    </w:r>
    <w:r>
      <w:fldChar w:fldCharType="end"/>
    </w:r>
  </w:p>
  <w:p w:rsidR="00AE0912" w:rsidRDefault="00AE09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12" w:rsidRDefault="00AE09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7C6E"/>
    <w:multiLevelType w:val="multilevel"/>
    <w:tmpl w:val="D45C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16520F"/>
    <w:multiLevelType w:val="multilevel"/>
    <w:tmpl w:val="E4F08F30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0912"/>
    <w:rsid w:val="002879B6"/>
    <w:rsid w:val="00584A5B"/>
    <w:rsid w:val="00713D24"/>
    <w:rsid w:val="007639CB"/>
    <w:rsid w:val="0093192C"/>
    <w:rsid w:val="00A84798"/>
    <w:rsid w:val="00AE0912"/>
    <w:rsid w:val="00B01F6D"/>
    <w:rsid w:val="00CC48C2"/>
    <w:rsid w:val="00F1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231F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">
    <w:name w:val="Заголовок 1 Знак"/>
    <w:basedOn w:val="a0"/>
    <w:link w:val="Heading1"/>
    <w:qFormat/>
    <w:rsid w:val="006231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31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6231F8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6231F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Footer"/>
    <w:qFormat/>
    <w:rsid w:val="006231F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6231F8"/>
  </w:style>
  <w:style w:type="character" w:customStyle="1" w:styleId="fill">
    <w:name w:val="fill"/>
    <w:basedOn w:val="a0"/>
    <w:qFormat/>
    <w:rsid w:val="006231F8"/>
  </w:style>
  <w:style w:type="character" w:customStyle="1" w:styleId="auto-matches">
    <w:name w:val="auto-matches"/>
    <w:basedOn w:val="a0"/>
    <w:qFormat/>
    <w:rsid w:val="006231F8"/>
  </w:style>
  <w:style w:type="character" w:customStyle="1" w:styleId="docexpired">
    <w:name w:val="doc__expired"/>
    <w:basedOn w:val="a0"/>
    <w:qFormat/>
    <w:rsid w:val="006231F8"/>
  </w:style>
  <w:style w:type="character" w:customStyle="1" w:styleId="a8">
    <w:name w:val="Основной текст с отступом Знак"/>
    <w:basedOn w:val="a0"/>
    <w:link w:val="a9"/>
    <w:qFormat/>
    <w:rsid w:val="006231F8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FB34F0"/>
    <w:rPr>
      <w:color w:val="954F72"/>
      <w:u w:val="single"/>
    </w:rPr>
  </w:style>
  <w:style w:type="character" w:customStyle="1" w:styleId="matches">
    <w:name w:val="matches"/>
    <w:basedOn w:val="a0"/>
    <w:qFormat/>
    <w:rsid w:val="0032513B"/>
  </w:style>
  <w:style w:type="paragraph" w:customStyle="1" w:styleId="ab">
    <w:name w:val="Заголовок"/>
    <w:basedOn w:val="a"/>
    <w:next w:val="ac"/>
    <w:qFormat/>
    <w:rsid w:val="005C250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5C250B"/>
    <w:pPr>
      <w:spacing w:after="140"/>
    </w:pPr>
  </w:style>
  <w:style w:type="paragraph" w:styleId="ad">
    <w:name w:val="List"/>
    <w:basedOn w:val="ac"/>
    <w:rsid w:val="005C250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5C250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5C250B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231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231F8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6231F8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">
    <w:name w:val="Колонтитул"/>
    <w:basedOn w:val="a"/>
    <w:qFormat/>
    <w:rsid w:val="005C250B"/>
  </w:style>
  <w:style w:type="paragraph" w:customStyle="1" w:styleId="Header">
    <w:name w:val="Header"/>
    <w:basedOn w:val="a"/>
    <w:link w:val="a6"/>
    <w:uiPriority w:val="99"/>
    <w:rsid w:val="00623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link w:val="a7"/>
    <w:rsid w:val="00623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qFormat/>
    <w:rsid w:val="00623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qFormat/>
    <w:rsid w:val="00623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qFormat/>
    <w:rsid w:val="00623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8"/>
    <w:rsid w:val="006231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231F8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qFormat/>
    <w:rsid w:val="00F04A4B"/>
    <w:pPr>
      <w:spacing w:beforeAutospacing="1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0">
    <w:name w:val="xl70"/>
    <w:basedOn w:val="a"/>
    <w:qFormat/>
    <w:rsid w:val="00F04A4B"/>
    <w:pPr>
      <w:spacing w:beforeAutospacing="1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71">
    <w:name w:val="xl71"/>
    <w:basedOn w:val="a"/>
    <w:qFormat/>
    <w:rsid w:val="00F04A4B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72">
    <w:name w:val="xl72"/>
    <w:basedOn w:val="a"/>
    <w:qFormat/>
    <w:rsid w:val="00F04A4B"/>
    <w:pP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qFormat/>
    <w:rsid w:val="00F04A4B"/>
    <w:pP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qFormat/>
    <w:rsid w:val="00F04A4B"/>
    <w:pP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6">
    <w:name w:val="xl76"/>
    <w:basedOn w:val="a"/>
    <w:qFormat/>
    <w:rsid w:val="00F04A4B"/>
    <w:pPr>
      <w:spacing w:beforeAutospacing="1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qFormat/>
    <w:rsid w:val="00F04A4B"/>
    <w:pPr>
      <w:spacing w:beforeAutospacing="1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qFormat/>
    <w:rsid w:val="00F04A4B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qFormat/>
    <w:rsid w:val="00F04A4B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qFormat/>
    <w:rsid w:val="00F04A4B"/>
    <w:pPr>
      <w:pBdr>
        <w:top w:val="single" w:sz="4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qFormat/>
    <w:rsid w:val="00F04A4B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qFormat/>
    <w:rsid w:val="00F04A4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qFormat/>
    <w:rsid w:val="00F04A4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qFormat/>
    <w:rsid w:val="00F04A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qFormat/>
    <w:rsid w:val="00F04A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qFormat/>
    <w:rsid w:val="00F04A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qFormat/>
    <w:rsid w:val="00F04A4B"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qFormat/>
    <w:rsid w:val="00F04A4B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qFormat/>
    <w:rsid w:val="00F04A4B"/>
    <w:pPr>
      <w:pBdr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qFormat/>
    <w:rsid w:val="00F04A4B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qFormat/>
    <w:rsid w:val="00F04A4B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qFormat/>
    <w:rsid w:val="00F04A4B"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qFormat/>
    <w:rsid w:val="00F04A4B"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qFormat/>
    <w:rsid w:val="00F04A4B"/>
    <w:pPr>
      <w:pBdr>
        <w:top w:val="single" w:sz="4" w:space="0" w:color="000000"/>
        <w:lef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qFormat/>
    <w:rsid w:val="00F04A4B"/>
    <w:pPr>
      <w:pBdr>
        <w:top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qFormat/>
    <w:rsid w:val="00F04A4B"/>
    <w:pPr>
      <w:pBdr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qFormat/>
    <w:rsid w:val="00F04A4B"/>
    <w:pPr>
      <w:pBdr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qFormat/>
    <w:rsid w:val="00F04A4B"/>
    <w:pPr>
      <w:pBdr>
        <w:lef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a"/>
    <w:qFormat/>
    <w:rsid w:val="00F04A4B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0">
    <w:name w:val="xl130"/>
    <w:basedOn w:val="a"/>
    <w:qFormat/>
    <w:rsid w:val="00F04A4B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1">
    <w:name w:val="xl131"/>
    <w:basedOn w:val="a"/>
    <w:qFormat/>
    <w:rsid w:val="00F04A4B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a"/>
    <w:qFormat/>
    <w:rsid w:val="00F04A4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a"/>
    <w:qFormat/>
    <w:rsid w:val="00F04A4B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a"/>
    <w:qFormat/>
    <w:rsid w:val="00F04A4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6">
    <w:name w:val="xl136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37">
    <w:name w:val="xl137"/>
    <w:basedOn w:val="a"/>
    <w:qFormat/>
    <w:rsid w:val="00F04A4B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a"/>
    <w:qFormat/>
    <w:rsid w:val="00F04A4B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a"/>
    <w:qFormat/>
    <w:rsid w:val="00F04A4B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a"/>
    <w:qFormat/>
    <w:rsid w:val="00F04A4B"/>
    <w:pP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a"/>
    <w:qFormat/>
    <w:rsid w:val="00F04A4B"/>
    <w:pPr>
      <w:pBdr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2">
    <w:name w:val="xl142"/>
    <w:basedOn w:val="a"/>
    <w:qFormat/>
    <w:rsid w:val="00F04A4B"/>
    <w:pPr>
      <w:spacing w:beforeAutospacing="1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3">
    <w:name w:val="xl143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44">
    <w:name w:val="xl144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a"/>
    <w:qFormat/>
    <w:rsid w:val="00F04A4B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48">
    <w:name w:val="xl148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a"/>
    <w:qFormat/>
    <w:rsid w:val="00F04A4B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152">
    <w:name w:val="xl152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a"/>
    <w:qFormat/>
    <w:rsid w:val="00F04A4B"/>
    <w:pP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55">
    <w:name w:val="xl15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6">
    <w:name w:val="xl156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7">
    <w:name w:val="xl157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qFormat/>
    <w:rsid w:val="00F04A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1">
    <w:name w:val="xl161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qFormat/>
    <w:rsid w:val="00F04A4B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7">
    <w:name w:val="xl167"/>
    <w:basedOn w:val="a"/>
    <w:qFormat/>
    <w:rsid w:val="00F04A4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qFormat/>
    <w:rsid w:val="00F04A4B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9">
    <w:name w:val="xl169"/>
    <w:basedOn w:val="a"/>
    <w:qFormat/>
    <w:rsid w:val="00F04A4B"/>
    <w:pPr>
      <w:pBdr>
        <w:top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0">
    <w:name w:val="xl170"/>
    <w:basedOn w:val="a"/>
    <w:qFormat/>
    <w:rsid w:val="00F04A4B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1">
    <w:name w:val="xl171"/>
    <w:basedOn w:val="a"/>
    <w:qFormat/>
    <w:rsid w:val="00F04A4B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2">
    <w:name w:val="xl172"/>
    <w:basedOn w:val="a"/>
    <w:qFormat/>
    <w:rsid w:val="00F04A4B"/>
    <w:pPr>
      <w:pBdr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a"/>
    <w:qFormat/>
    <w:rsid w:val="00F04A4B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4">
    <w:name w:val="xl174"/>
    <w:basedOn w:val="a"/>
    <w:qFormat/>
    <w:rsid w:val="00F04A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5">
    <w:name w:val="xl175"/>
    <w:basedOn w:val="a"/>
    <w:qFormat/>
    <w:rsid w:val="00F04A4B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Default">
    <w:name w:val="Default"/>
    <w:qFormat/>
    <w:rsid w:val="0073630F"/>
    <w:rPr>
      <w:rFonts w:ascii="Calibri" w:hAnsi="Calibri" w:cs="Calibri"/>
      <w:color w:val="000000"/>
      <w:sz w:val="24"/>
      <w:szCs w:val="24"/>
    </w:rPr>
  </w:style>
  <w:style w:type="table" w:styleId="af2">
    <w:name w:val="Table Grid"/>
    <w:basedOn w:val="a1"/>
    <w:rsid w:val="00623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327E44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10"/>
    <w:uiPriority w:val="99"/>
    <w:semiHidden/>
    <w:unhideWhenUsed/>
    <w:rsid w:val="00287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3"/>
    <w:uiPriority w:val="99"/>
    <w:semiHidden/>
    <w:rsid w:val="002879B6"/>
  </w:style>
  <w:style w:type="paragraph" w:styleId="af4">
    <w:name w:val="footer"/>
    <w:basedOn w:val="a"/>
    <w:link w:val="11"/>
    <w:semiHidden/>
    <w:unhideWhenUsed/>
    <w:rsid w:val="00287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4"/>
    <w:semiHidden/>
    <w:rsid w:val="00287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06EA-6D5D-4FE7-BA82-15E336D8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dc:description/>
  <cp:lastModifiedBy>buh-nach</cp:lastModifiedBy>
  <cp:revision>18</cp:revision>
  <cp:lastPrinted>2025-03-06T08:57:00Z</cp:lastPrinted>
  <dcterms:created xsi:type="dcterms:W3CDTF">2022-12-26T06:04:00Z</dcterms:created>
  <dcterms:modified xsi:type="dcterms:W3CDTF">2025-07-03T05:34:00Z</dcterms:modified>
  <dc:language>ru-RU</dc:language>
</cp:coreProperties>
</file>