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FC3EA" w14:textId="77777777" w:rsidR="005E7DF1" w:rsidRDefault="00503B20" w:rsidP="00E12342">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w:t>
      </w:r>
    </w:p>
    <w:p w14:paraId="521BB8DB" w14:textId="77777777" w:rsidR="005E7DF1" w:rsidRDefault="00503B20" w:rsidP="009A67B5">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14:paraId="0C8F8307" w14:textId="77777777" w:rsidR="00E12342" w:rsidRPr="00E12342"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к постановлению администрации </w:t>
      </w:r>
      <w:proofErr w:type="spellStart"/>
      <w:r w:rsidRPr="00E12342">
        <w:rPr>
          <w:rFonts w:ascii="Times New Roman" w:eastAsia="Times New Roman" w:hAnsi="Times New Roman"/>
          <w:sz w:val="26"/>
          <w:szCs w:val="26"/>
          <w:lang w:eastAsia="ru-RU"/>
        </w:rPr>
        <w:t>Чебаркульского</w:t>
      </w:r>
      <w:proofErr w:type="spellEnd"/>
      <w:r w:rsidRPr="00E12342">
        <w:rPr>
          <w:rFonts w:ascii="Times New Roman" w:eastAsia="Times New Roman" w:hAnsi="Times New Roman"/>
          <w:sz w:val="26"/>
          <w:szCs w:val="26"/>
          <w:lang w:eastAsia="ru-RU"/>
        </w:rPr>
        <w:t xml:space="preserve"> городского округа</w:t>
      </w:r>
    </w:p>
    <w:p w14:paraId="78A2525F" w14:textId="479E950A" w:rsidR="005E7DF1"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 xml:space="preserve">от   </w:t>
      </w:r>
      <w:proofErr w:type="gramStart"/>
      <w:r w:rsidRPr="00E12342">
        <w:rPr>
          <w:rFonts w:ascii="Times New Roman" w:eastAsia="Times New Roman" w:hAnsi="Times New Roman"/>
          <w:sz w:val="26"/>
          <w:szCs w:val="26"/>
          <w:lang w:eastAsia="ru-RU"/>
        </w:rPr>
        <w:t xml:space="preserve">   </w:t>
      </w:r>
      <w:r w:rsidR="00D272AD" w:rsidRPr="007B5356">
        <w:rPr>
          <w:sz w:val="24"/>
          <w:szCs w:val="24"/>
          <w:u w:val="single"/>
        </w:rPr>
        <w:t>«</w:t>
      </w:r>
      <w:proofErr w:type="gramEnd"/>
      <w:r w:rsidR="002B4FD1">
        <w:rPr>
          <w:sz w:val="24"/>
          <w:szCs w:val="24"/>
          <w:u w:val="single"/>
        </w:rPr>
        <w:t>11</w:t>
      </w:r>
      <w:r w:rsidR="00D272AD" w:rsidRPr="007B5356">
        <w:rPr>
          <w:sz w:val="24"/>
          <w:szCs w:val="24"/>
          <w:u w:val="single"/>
        </w:rPr>
        <w:t xml:space="preserve">» </w:t>
      </w:r>
      <w:r w:rsidR="002B4FD1">
        <w:rPr>
          <w:sz w:val="24"/>
          <w:szCs w:val="24"/>
          <w:u w:val="single"/>
        </w:rPr>
        <w:t>09.2025</w:t>
      </w:r>
      <w:r w:rsidR="00D272AD" w:rsidRPr="007B5356">
        <w:rPr>
          <w:sz w:val="24"/>
          <w:szCs w:val="24"/>
          <w:u w:val="single"/>
        </w:rPr>
        <w:t xml:space="preserve"> г.</w:t>
      </w:r>
      <w:r w:rsidR="00D272AD" w:rsidRPr="00EF6E38">
        <w:rPr>
          <w:sz w:val="24"/>
          <w:szCs w:val="24"/>
        </w:rPr>
        <w:t xml:space="preserve">  </w:t>
      </w:r>
      <w:r w:rsidR="002B4FD1">
        <w:rPr>
          <w:rFonts w:ascii="Times New Roman" w:eastAsia="Times New Roman" w:hAnsi="Times New Roman"/>
          <w:sz w:val="26"/>
          <w:szCs w:val="26"/>
          <w:lang w:eastAsia="ru-RU"/>
        </w:rPr>
        <w:t>635</w:t>
      </w:r>
    </w:p>
    <w:p w14:paraId="063EF483" w14:textId="77777777" w:rsidR="005E7DF1" w:rsidRDefault="005E7DF1">
      <w:pPr>
        <w:tabs>
          <w:tab w:val="left" w:pos="1080"/>
        </w:tabs>
        <w:spacing w:after="0" w:line="240" w:lineRule="auto"/>
        <w:rPr>
          <w:rFonts w:ascii="Times New Roman" w:eastAsia="Times New Roman" w:hAnsi="Times New Roman"/>
          <w:sz w:val="27"/>
          <w:szCs w:val="27"/>
          <w:lang w:eastAsia="ru-RU"/>
        </w:rPr>
      </w:pPr>
    </w:p>
    <w:p w14:paraId="3836EB94" w14:textId="77777777" w:rsidR="005E7DF1" w:rsidRPr="00B63BD8" w:rsidRDefault="00503B20">
      <w:pPr>
        <w:tabs>
          <w:tab w:val="left" w:pos="1080"/>
        </w:tabs>
        <w:spacing w:after="0" w:line="240" w:lineRule="auto"/>
        <w:jc w:val="center"/>
        <w:rPr>
          <w:rFonts w:ascii="Times New Roman" w:eastAsia="Times New Roman" w:hAnsi="Times New Roman"/>
          <w:sz w:val="28"/>
          <w:szCs w:val="28"/>
          <w:lang w:eastAsia="ru-RU"/>
        </w:rPr>
      </w:pPr>
      <w:r w:rsidRPr="00B63BD8">
        <w:rPr>
          <w:rFonts w:ascii="Times New Roman" w:eastAsia="Times New Roman" w:hAnsi="Times New Roman"/>
          <w:sz w:val="28"/>
          <w:szCs w:val="28"/>
          <w:lang w:eastAsia="ru-RU"/>
        </w:rPr>
        <w:t>Порядок</w:t>
      </w:r>
    </w:p>
    <w:p w14:paraId="2DF86A21" w14:textId="7AD00EA8" w:rsidR="00783680" w:rsidRPr="00B63BD8" w:rsidRDefault="00E12342" w:rsidP="00E12342">
      <w:pPr>
        <w:tabs>
          <w:tab w:val="left" w:pos="1080"/>
        </w:tabs>
        <w:spacing w:after="0" w:line="240" w:lineRule="auto"/>
        <w:jc w:val="center"/>
        <w:rPr>
          <w:rFonts w:ascii="Times New Roman" w:eastAsia="Times New Roman" w:hAnsi="Times New Roman"/>
          <w:spacing w:val="2"/>
          <w:sz w:val="28"/>
          <w:szCs w:val="28"/>
          <w:lang w:eastAsia="ru-RU"/>
        </w:rPr>
      </w:pPr>
      <w:r w:rsidRPr="00B63BD8">
        <w:rPr>
          <w:rFonts w:ascii="Times New Roman" w:eastAsia="Times New Roman" w:hAnsi="Times New Roman"/>
          <w:sz w:val="28"/>
          <w:szCs w:val="28"/>
          <w:lang w:eastAsia="ru-RU"/>
        </w:rPr>
        <w:t xml:space="preserve">предоставления субсидий </w:t>
      </w:r>
      <w:r w:rsidR="009826C3" w:rsidRPr="00B63BD8">
        <w:rPr>
          <w:rFonts w:ascii="Times New Roman" w:eastAsia="Times New Roman" w:hAnsi="Times New Roman"/>
          <w:spacing w:val="2"/>
          <w:sz w:val="28"/>
          <w:szCs w:val="28"/>
          <w:lang w:eastAsia="ru-RU"/>
        </w:rPr>
        <w:t xml:space="preserve">на </w:t>
      </w:r>
      <w:bookmarkStart w:id="0" w:name="_Hlk208305073"/>
      <w:r w:rsidR="000B731B" w:rsidRPr="00B63BD8">
        <w:rPr>
          <w:rFonts w:ascii="Times New Roman" w:eastAsia="Times New Roman" w:hAnsi="Times New Roman"/>
          <w:spacing w:val="2"/>
          <w:sz w:val="28"/>
          <w:szCs w:val="28"/>
          <w:lang w:eastAsia="ru-RU"/>
        </w:rPr>
        <w:t>финансовое обеспечение затрат</w:t>
      </w:r>
      <w:r w:rsidR="00327C1D">
        <w:rPr>
          <w:rFonts w:ascii="Times New Roman" w:eastAsia="Times New Roman" w:hAnsi="Times New Roman"/>
          <w:spacing w:val="2"/>
          <w:sz w:val="28"/>
          <w:szCs w:val="28"/>
          <w:lang w:eastAsia="ru-RU"/>
        </w:rPr>
        <w:t xml:space="preserve"> по</w:t>
      </w:r>
      <w:r w:rsidR="00697C3D">
        <w:rPr>
          <w:rFonts w:ascii="Times New Roman" w:eastAsia="Times New Roman" w:hAnsi="Times New Roman"/>
          <w:spacing w:val="2"/>
          <w:sz w:val="28"/>
          <w:szCs w:val="28"/>
          <w:lang w:eastAsia="ru-RU"/>
        </w:rPr>
        <w:t xml:space="preserve"> аварийно-восстановительны</w:t>
      </w:r>
      <w:r w:rsidR="00327C1D">
        <w:rPr>
          <w:rFonts w:ascii="Times New Roman" w:eastAsia="Times New Roman" w:hAnsi="Times New Roman"/>
          <w:spacing w:val="2"/>
          <w:sz w:val="28"/>
          <w:szCs w:val="28"/>
          <w:lang w:eastAsia="ru-RU"/>
        </w:rPr>
        <w:t>м</w:t>
      </w:r>
      <w:r w:rsidR="00697C3D">
        <w:rPr>
          <w:rFonts w:ascii="Times New Roman" w:eastAsia="Times New Roman" w:hAnsi="Times New Roman"/>
          <w:spacing w:val="2"/>
          <w:sz w:val="28"/>
          <w:szCs w:val="28"/>
          <w:lang w:eastAsia="ru-RU"/>
        </w:rPr>
        <w:t xml:space="preserve"> рабо</w:t>
      </w:r>
      <w:r w:rsidR="00327C1D">
        <w:rPr>
          <w:rFonts w:ascii="Times New Roman" w:eastAsia="Times New Roman" w:hAnsi="Times New Roman"/>
          <w:spacing w:val="2"/>
          <w:sz w:val="28"/>
          <w:szCs w:val="28"/>
          <w:lang w:eastAsia="ru-RU"/>
        </w:rPr>
        <w:t>там</w:t>
      </w:r>
      <w:r w:rsidR="009826C3" w:rsidRPr="00B63BD8">
        <w:rPr>
          <w:rFonts w:ascii="Times New Roman" w:eastAsia="Times New Roman" w:hAnsi="Times New Roman"/>
          <w:spacing w:val="2"/>
          <w:sz w:val="28"/>
          <w:szCs w:val="28"/>
          <w:lang w:eastAsia="ru-RU"/>
        </w:rPr>
        <w:t xml:space="preserve"> </w:t>
      </w:r>
      <w:r w:rsidR="00B503E7">
        <w:rPr>
          <w:rFonts w:ascii="Times New Roman" w:eastAsia="Times New Roman" w:hAnsi="Times New Roman"/>
          <w:bCs/>
          <w:spacing w:val="2"/>
          <w:sz w:val="28"/>
          <w:szCs w:val="28"/>
          <w:lang w:eastAsia="ru-RU"/>
        </w:rPr>
        <w:t>коммунальных систем жизнеобеспечения</w:t>
      </w:r>
      <w:r w:rsidR="00BE24F7" w:rsidRPr="00B63BD8">
        <w:rPr>
          <w:rFonts w:ascii="Times New Roman" w:hAnsi="Times New Roman"/>
          <w:color w:val="333333"/>
          <w:sz w:val="28"/>
          <w:szCs w:val="28"/>
          <w:shd w:val="clear" w:color="auto" w:fill="FFFFFF"/>
        </w:rPr>
        <w:t xml:space="preserve"> </w:t>
      </w:r>
      <w:r w:rsidR="00783680" w:rsidRPr="00B63BD8">
        <w:rPr>
          <w:rFonts w:ascii="Times New Roman" w:eastAsia="Times New Roman" w:hAnsi="Times New Roman"/>
          <w:spacing w:val="2"/>
          <w:sz w:val="28"/>
          <w:szCs w:val="28"/>
          <w:lang w:eastAsia="ru-RU"/>
        </w:rPr>
        <w:t xml:space="preserve">организациям жилищно-коммунального комплекса </w:t>
      </w:r>
      <w:bookmarkEnd w:id="0"/>
    </w:p>
    <w:p w14:paraId="2E0C33E7" w14:textId="77777777" w:rsidR="00783680" w:rsidRPr="00B63BD8" w:rsidRDefault="00783680" w:rsidP="00E12342">
      <w:pPr>
        <w:tabs>
          <w:tab w:val="left" w:pos="1080"/>
        </w:tabs>
        <w:spacing w:after="0" w:line="240" w:lineRule="auto"/>
        <w:jc w:val="center"/>
        <w:rPr>
          <w:rFonts w:ascii="Times New Roman" w:eastAsia="Times New Roman" w:hAnsi="Times New Roman"/>
          <w:sz w:val="28"/>
          <w:szCs w:val="28"/>
          <w:lang w:eastAsia="ru-RU"/>
        </w:rPr>
      </w:pPr>
    </w:p>
    <w:p w14:paraId="252FFC70" w14:textId="77777777" w:rsidR="0055442C" w:rsidRPr="00A440D4" w:rsidRDefault="0055442C">
      <w:pPr>
        <w:tabs>
          <w:tab w:val="left" w:pos="1080"/>
        </w:tabs>
        <w:spacing w:after="0" w:line="240" w:lineRule="auto"/>
        <w:rPr>
          <w:rFonts w:ascii="Times New Roman" w:eastAsia="Times New Roman" w:hAnsi="Times New Roman"/>
          <w:sz w:val="28"/>
          <w:szCs w:val="28"/>
          <w:lang w:eastAsia="ru-RU"/>
        </w:rPr>
      </w:pPr>
    </w:p>
    <w:p w14:paraId="3CF40E28" w14:textId="77777777" w:rsidR="005E7DF1" w:rsidRPr="00A440D4" w:rsidRDefault="00503B20">
      <w:pPr>
        <w:spacing w:after="0" w:line="240" w:lineRule="auto"/>
        <w:jc w:val="center"/>
        <w:rPr>
          <w:rFonts w:ascii="Times New Roman" w:eastAsia="Times New Roman" w:hAnsi="Times New Roman"/>
          <w:sz w:val="28"/>
          <w:szCs w:val="28"/>
          <w:lang w:eastAsia="ru-RU"/>
        </w:rPr>
      </w:pPr>
      <w:r w:rsidRPr="00A440D4">
        <w:rPr>
          <w:rFonts w:ascii="Times New Roman" w:hAnsi="Times New Roman"/>
          <w:sz w:val="28"/>
          <w:szCs w:val="28"/>
          <w:lang w:val="en-US"/>
        </w:rPr>
        <w:t>I</w:t>
      </w:r>
      <w:r w:rsidRPr="00A440D4">
        <w:rPr>
          <w:rFonts w:ascii="Times New Roman" w:hAnsi="Times New Roman"/>
          <w:sz w:val="28"/>
          <w:szCs w:val="28"/>
        </w:rPr>
        <w:t>. </w:t>
      </w:r>
      <w:r w:rsidRPr="00A440D4">
        <w:rPr>
          <w:rFonts w:ascii="Times New Roman" w:eastAsia="Times New Roman" w:hAnsi="Times New Roman"/>
          <w:sz w:val="28"/>
          <w:szCs w:val="28"/>
          <w:lang w:eastAsia="ru-RU"/>
        </w:rPr>
        <w:t>Общие положения</w:t>
      </w:r>
      <w:bookmarkStart w:id="1" w:name="_GoBack"/>
      <w:bookmarkEnd w:id="1"/>
    </w:p>
    <w:p w14:paraId="79CFFA95" w14:textId="77777777" w:rsidR="005E7DF1" w:rsidRPr="00A440D4" w:rsidRDefault="005E7DF1">
      <w:pPr>
        <w:spacing w:after="0" w:line="240" w:lineRule="auto"/>
        <w:jc w:val="center"/>
        <w:rPr>
          <w:rFonts w:ascii="Times New Roman" w:eastAsia="Times New Roman" w:hAnsi="Times New Roman"/>
          <w:sz w:val="28"/>
          <w:szCs w:val="28"/>
          <w:lang w:eastAsia="ru-RU"/>
        </w:rPr>
      </w:pPr>
    </w:p>
    <w:p w14:paraId="3ACD0F1B" w14:textId="4843F06D" w:rsidR="00080710" w:rsidRPr="0024777B" w:rsidRDefault="00503B20" w:rsidP="00BC525E">
      <w:pPr>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Настоящий Порядок определяет условия и порядок предоставления                          </w:t>
      </w:r>
      <w:r w:rsidR="003C66F7" w:rsidRPr="0024777B">
        <w:rPr>
          <w:rFonts w:ascii="Times New Roman" w:eastAsia="Times New Roman" w:hAnsi="Times New Roman"/>
          <w:sz w:val="28"/>
          <w:szCs w:val="28"/>
          <w:lang w:eastAsia="ru-RU"/>
        </w:rPr>
        <w:t>субсидии</w:t>
      </w:r>
      <w:r w:rsidRPr="0024777B">
        <w:rPr>
          <w:rFonts w:ascii="Times New Roman" w:hAnsi="Times New Roman"/>
          <w:sz w:val="28"/>
          <w:szCs w:val="28"/>
        </w:rPr>
        <w:t xml:space="preserve"> </w:t>
      </w:r>
      <w:r w:rsidRPr="0024777B">
        <w:rPr>
          <w:rFonts w:ascii="Times New Roman" w:eastAsia="Times New Roman" w:hAnsi="Times New Roman"/>
          <w:sz w:val="28"/>
          <w:szCs w:val="28"/>
          <w:lang w:eastAsia="ru-RU"/>
        </w:rPr>
        <w:t xml:space="preserve">из бюджета </w:t>
      </w:r>
      <w:proofErr w:type="spellStart"/>
      <w:r w:rsidR="00980779" w:rsidRPr="0024777B">
        <w:rPr>
          <w:rFonts w:ascii="Times New Roman" w:eastAsia="Times New Roman" w:hAnsi="Times New Roman"/>
          <w:sz w:val="28"/>
          <w:szCs w:val="28"/>
          <w:lang w:eastAsia="ru-RU"/>
        </w:rPr>
        <w:t>Чебаркульского</w:t>
      </w:r>
      <w:proofErr w:type="spellEnd"/>
      <w:r w:rsidR="00980779" w:rsidRPr="0024777B">
        <w:rPr>
          <w:rFonts w:ascii="Times New Roman" w:eastAsia="Times New Roman" w:hAnsi="Times New Roman"/>
          <w:sz w:val="28"/>
          <w:szCs w:val="28"/>
          <w:lang w:eastAsia="ru-RU"/>
        </w:rPr>
        <w:t xml:space="preserve"> городского округа</w:t>
      </w:r>
      <w:r w:rsidRPr="0024777B">
        <w:rPr>
          <w:rFonts w:ascii="Times New Roman" w:eastAsia="Times New Roman" w:hAnsi="Times New Roman"/>
          <w:sz w:val="28"/>
          <w:szCs w:val="28"/>
          <w:lang w:eastAsia="ru-RU"/>
        </w:rPr>
        <w:t xml:space="preserve"> </w:t>
      </w:r>
      <w:r w:rsidR="00327C1D" w:rsidRPr="0024777B">
        <w:rPr>
          <w:rFonts w:ascii="Times New Roman" w:eastAsia="Times New Roman" w:hAnsi="Times New Roman"/>
          <w:spacing w:val="2"/>
          <w:sz w:val="28"/>
          <w:szCs w:val="28"/>
          <w:lang w:eastAsia="ru-RU"/>
        </w:rPr>
        <w:t xml:space="preserve">на финансовое обеспечение затрат по аварийно-восстановительным работам </w:t>
      </w:r>
      <w:r w:rsidR="00327C1D" w:rsidRPr="0024777B">
        <w:rPr>
          <w:rFonts w:ascii="Times New Roman" w:eastAsia="Times New Roman" w:hAnsi="Times New Roman"/>
          <w:bCs/>
          <w:spacing w:val="2"/>
          <w:sz w:val="28"/>
          <w:szCs w:val="28"/>
          <w:lang w:eastAsia="ru-RU"/>
        </w:rPr>
        <w:t>коммунальных систем жизнеобеспечения</w:t>
      </w:r>
      <w:r w:rsidR="00327C1D" w:rsidRPr="0024777B">
        <w:rPr>
          <w:rFonts w:ascii="Times New Roman" w:eastAsia="Times New Roman" w:hAnsi="Times New Roman"/>
          <w:spacing w:val="2"/>
          <w:sz w:val="28"/>
          <w:szCs w:val="28"/>
          <w:lang w:eastAsia="ru-RU"/>
        </w:rPr>
        <w:t xml:space="preserve"> организациям жилищно-коммунального комплекса </w:t>
      </w:r>
      <w:r w:rsidRPr="0024777B">
        <w:rPr>
          <w:rFonts w:ascii="Times New Roman" w:eastAsia="Times New Roman" w:hAnsi="Times New Roman"/>
          <w:sz w:val="28"/>
          <w:szCs w:val="28"/>
          <w:lang w:eastAsia="ru-RU"/>
        </w:rPr>
        <w:t>(далее – субсидия), в рамках реализации муниципальной программы</w:t>
      </w:r>
      <w:r w:rsidRPr="0024777B">
        <w:rPr>
          <w:rFonts w:ascii="Times New Roman" w:hAnsi="Times New Roman"/>
          <w:sz w:val="28"/>
          <w:szCs w:val="28"/>
        </w:rPr>
        <w:t xml:space="preserve"> </w:t>
      </w:r>
      <w:r w:rsidR="009826C3" w:rsidRPr="0024777B">
        <w:rPr>
          <w:rFonts w:ascii="Times New Roman" w:eastAsia="Times New Roman" w:hAnsi="Times New Roman"/>
          <w:sz w:val="28"/>
          <w:szCs w:val="28"/>
        </w:rPr>
        <w:t>«</w:t>
      </w:r>
      <w:r w:rsidR="00BC525E" w:rsidRPr="0024777B">
        <w:rPr>
          <w:rFonts w:ascii="Times New Roman" w:eastAsia="Times New Roman" w:hAnsi="Times New Roman"/>
          <w:sz w:val="28"/>
          <w:szCs w:val="28"/>
        </w:rPr>
        <w:t xml:space="preserve">Модернизация объектов коммунальной инфраструктуры в </w:t>
      </w:r>
      <w:proofErr w:type="spellStart"/>
      <w:r w:rsidR="00BC525E" w:rsidRPr="0024777B">
        <w:rPr>
          <w:rFonts w:ascii="Times New Roman" w:eastAsia="Times New Roman" w:hAnsi="Times New Roman"/>
          <w:sz w:val="28"/>
          <w:szCs w:val="28"/>
        </w:rPr>
        <w:t>Чебаркульском</w:t>
      </w:r>
      <w:proofErr w:type="spellEnd"/>
      <w:r w:rsidR="00BC525E" w:rsidRPr="0024777B">
        <w:rPr>
          <w:rFonts w:ascii="Times New Roman" w:eastAsia="Times New Roman" w:hAnsi="Times New Roman"/>
          <w:sz w:val="28"/>
          <w:szCs w:val="28"/>
        </w:rPr>
        <w:t xml:space="preserve"> городском округе</w:t>
      </w:r>
      <w:r w:rsidR="009826C3" w:rsidRPr="0024777B">
        <w:rPr>
          <w:rFonts w:ascii="Times New Roman" w:eastAsia="Times New Roman" w:hAnsi="Times New Roman"/>
          <w:sz w:val="28"/>
          <w:szCs w:val="28"/>
        </w:rPr>
        <w:t>»</w:t>
      </w:r>
      <w:r w:rsidRPr="0024777B">
        <w:rPr>
          <w:rFonts w:ascii="Times New Roman" w:eastAsia="Times New Roman" w:hAnsi="Times New Roman"/>
          <w:sz w:val="28"/>
          <w:szCs w:val="28"/>
          <w:lang w:eastAsia="ru-RU"/>
        </w:rPr>
        <w:t>, а также порядок осущест</w:t>
      </w:r>
      <w:r w:rsidR="00980779" w:rsidRPr="0024777B">
        <w:rPr>
          <w:rFonts w:ascii="Times New Roman" w:eastAsia="Times New Roman" w:hAnsi="Times New Roman"/>
          <w:sz w:val="28"/>
          <w:szCs w:val="28"/>
          <w:lang w:eastAsia="ru-RU"/>
        </w:rPr>
        <w:t xml:space="preserve">вления контроля </w:t>
      </w:r>
      <w:r w:rsidRPr="0024777B">
        <w:rPr>
          <w:rFonts w:ascii="Times New Roman" w:eastAsia="Times New Roman" w:hAnsi="Times New Roman"/>
          <w:sz w:val="28"/>
          <w:szCs w:val="28"/>
          <w:lang w:eastAsia="ru-RU"/>
        </w:rPr>
        <w:t>за использованием бюджетных средств.</w:t>
      </w:r>
    </w:p>
    <w:p w14:paraId="7E139E01" w14:textId="77777777" w:rsidR="00B503E7" w:rsidRPr="0024777B" w:rsidRDefault="00854C7D" w:rsidP="00B503E7">
      <w:pPr>
        <w:spacing w:after="0" w:line="240" w:lineRule="auto"/>
        <w:ind w:firstLine="708"/>
        <w:jc w:val="both"/>
        <w:rPr>
          <w:rFonts w:ascii="Times New Roman" w:eastAsia="Times New Roman" w:hAnsi="Times New Roman"/>
          <w:bCs/>
          <w:sz w:val="28"/>
          <w:szCs w:val="28"/>
          <w:lang w:eastAsia="ru-RU"/>
        </w:rPr>
      </w:pPr>
      <w:r w:rsidRPr="0024777B">
        <w:rPr>
          <w:rFonts w:ascii="Times New Roman" w:eastAsia="Times New Roman" w:hAnsi="Times New Roman"/>
          <w:sz w:val="28"/>
          <w:szCs w:val="28"/>
          <w:lang w:eastAsia="ru-RU"/>
        </w:rPr>
        <w:t>2</w:t>
      </w:r>
      <w:r w:rsidRPr="0024777B">
        <w:rPr>
          <w:rFonts w:ascii="Times New Roman" w:eastAsia="Times New Roman" w:hAnsi="Times New Roman"/>
          <w:b/>
          <w:sz w:val="28"/>
          <w:szCs w:val="28"/>
          <w:lang w:eastAsia="ru-RU"/>
        </w:rPr>
        <w:t xml:space="preserve">. </w:t>
      </w:r>
      <w:r w:rsidR="00080710" w:rsidRPr="0024777B">
        <w:rPr>
          <w:rFonts w:ascii="Times New Roman" w:eastAsia="Times New Roman" w:hAnsi="Times New Roman"/>
          <w:sz w:val="28"/>
          <w:szCs w:val="28"/>
          <w:lang w:eastAsia="ru-RU"/>
        </w:rPr>
        <w:t xml:space="preserve">Целью предоставления субсидий является </w:t>
      </w:r>
      <w:bookmarkStart w:id="2" w:name="_Hlk208304263"/>
      <w:r w:rsidR="00697C3D" w:rsidRPr="0024777B">
        <w:rPr>
          <w:rFonts w:ascii="Times New Roman" w:eastAsia="Times New Roman" w:hAnsi="Times New Roman"/>
          <w:sz w:val="28"/>
          <w:szCs w:val="28"/>
          <w:lang w:eastAsia="ru-RU"/>
        </w:rPr>
        <w:t>восстановление</w:t>
      </w:r>
      <w:r w:rsidR="0008778E" w:rsidRPr="0024777B">
        <w:rPr>
          <w:rFonts w:ascii="Times New Roman" w:eastAsia="Times New Roman" w:hAnsi="Times New Roman"/>
          <w:bCs/>
          <w:sz w:val="28"/>
          <w:szCs w:val="28"/>
          <w:lang w:eastAsia="ru-RU"/>
        </w:rPr>
        <w:t xml:space="preserve"> </w:t>
      </w:r>
      <w:r w:rsidR="00B503E7" w:rsidRPr="0024777B">
        <w:rPr>
          <w:rFonts w:ascii="Times New Roman" w:eastAsia="Times New Roman" w:hAnsi="Times New Roman"/>
          <w:bCs/>
          <w:sz w:val="28"/>
          <w:szCs w:val="28"/>
          <w:lang w:eastAsia="ru-RU"/>
        </w:rPr>
        <w:t>коммунальных систем жизнеобеспечения организациям жилищно-коммунального комплекса</w:t>
      </w:r>
      <w:bookmarkEnd w:id="2"/>
      <w:r w:rsidR="00B503E7" w:rsidRPr="0024777B">
        <w:rPr>
          <w:rFonts w:ascii="Times New Roman" w:eastAsia="Times New Roman" w:hAnsi="Times New Roman"/>
          <w:bCs/>
          <w:sz w:val="28"/>
          <w:szCs w:val="28"/>
          <w:lang w:eastAsia="ru-RU"/>
        </w:rPr>
        <w:t xml:space="preserve"> </w:t>
      </w:r>
    </w:p>
    <w:p w14:paraId="2F5E0C61" w14:textId="3149FA49" w:rsidR="005E7DF1" w:rsidRPr="0024777B" w:rsidRDefault="000B731B" w:rsidP="00B503E7">
      <w:pPr>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503B20" w:rsidRPr="0024777B">
        <w:rPr>
          <w:rFonts w:ascii="Times New Roman" w:eastAsia="Times New Roman" w:hAnsi="Times New Roman"/>
          <w:sz w:val="28"/>
          <w:szCs w:val="28"/>
          <w:lang w:eastAsia="ru-RU"/>
        </w:rPr>
        <w:t>. </w:t>
      </w:r>
      <w:r w:rsidR="00AE29AA" w:rsidRPr="0024777B">
        <w:rPr>
          <w:rFonts w:ascii="Times New Roman" w:eastAsia="Times New Roman" w:hAnsi="Times New Roman"/>
          <w:sz w:val="28"/>
          <w:szCs w:val="28"/>
          <w:lang w:eastAsia="ru-RU"/>
        </w:rPr>
        <w:t xml:space="preserve">Отраслевым органом Администрации </w:t>
      </w:r>
      <w:proofErr w:type="spellStart"/>
      <w:r w:rsidR="00AE29AA" w:rsidRPr="0024777B">
        <w:rPr>
          <w:rFonts w:ascii="Times New Roman" w:eastAsia="Times New Roman" w:hAnsi="Times New Roman"/>
          <w:sz w:val="28"/>
          <w:szCs w:val="28"/>
          <w:lang w:eastAsia="ru-RU"/>
        </w:rPr>
        <w:t>Чебаркульского</w:t>
      </w:r>
      <w:proofErr w:type="spellEnd"/>
      <w:r w:rsidR="00AE29AA" w:rsidRPr="0024777B">
        <w:rPr>
          <w:rFonts w:ascii="Times New Roman" w:eastAsia="Times New Roman" w:hAnsi="Times New Roman"/>
          <w:sz w:val="28"/>
          <w:szCs w:val="28"/>
          <w:lang w:eastAsia="ru-RU"/>
        </w:rPr>
        <w:t xml:space="preserve"> городского округа, осуществляющим функции главного распорядителя бюджетных средств,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жилищно-коммунального хозяйства администрации </w:t>
      </w:r>
      <w:proofErr w:type="spellStart"/>
      <w:r w:rsidR="00AE29AA" w:rsidRPr="0024777B">
        <w:rPr>
          <w:rFonts w:ascii="Times New Roman" w:eastAsia="Times New Roman" w:hAnsi="Times New Roman"/>
          <w:sz w:val="28"/>
          <w:szCs w:val="28"/>
          <w:lang w:eastAsia="ru-RU"/>
        </w:rPr>
        <w:t>Чебаркульского</w:t>
      </w:r>
      <w:proofErr w:type="spellEnd"/>
      <w:r w:rsidR="00AE29AA" w:rsidRPr="0024777B">
        <w:rPr>
          <w:rFonts w:ascii="Times New Roman" w:eastAsia="Times New Roman" w:hAnsi="Times New Roman"/>
          <w:sz w:val="28"/>
          <w:szCs w:val="28"/>
          <w:lang w:eastAsia="ru-RU"/>
        </w:rPr>
        <w:t xml:space="preserve"> городского округа (далее - Управление ЖКХ</w:t>
      </w:r>
      <w:r w:rsidR="00097E4B" w:rsidRPr="0024777B">
        <w:rPr>
          <w:rFonts w:ascii="Times New Roman" w:eastAsia="Times New Roman" w:hAnsi="Times New Roman"/>
          <w:sz w:val="28"/>
          <w:szCs w:val="28"/>
          <w:lang w:eastAsia="ru-RU"/>
        </w:rPr>
        <w:t>, главный распорядитель</w:t>
      </w:r>
      <w:r w:rsidR="00AE29AA" w:rsidRPr="0024777B">
        <w:rPr>
          <w:rFonts w:ascii="Times New Roman" w:eastAsia="Times New Roman" w:hAnsi="Times New Roman"/>
          <w:sz w:val="28"/>
          <w:szCs w:val="28"/>
          <w:lang w:eastAsia="ru-RU"/>
        </w:rPr>
        <w:t>).</w:t>
      </w:r>
    </w:p>
    <w:p w14:paraId="460DAE4B" w14:textId="77777777" w:rsidR="000B731B" w:rsidRPr="0024777B"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4. </w:t>
      </w:r>
      <w:r w:rsidR="00A37100" w:rsidRPr="0024777B">
        <w:rPr>
          <w:rFonts w:ascii="Times New Roman" w:eastAsia="Times New Roman" w:hAnsi="Times New Roman"/>
          <w:sz w:val="28"/>
          <w:szCs w:val="28"/>
          <w:lang w:eastAsia="ru-RU"/>
        </w:rPr>
        <w:t>Способом предоставления субсидии является финансовое обеспечение затрат по следующим направлениям:</w:t>
      </w:r>
    </w:p>
    <w:p w14:paraId="15E450E9" w14:textId="6473FDDE" w:rsidR="00A37100" w:rsidRPr="0024777B"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затраты, связанные с проведением </w:t>
      </w:r>
      <w:r w:rsidR="00697C3D" w:rsidRPr="0024777B">
        <w:rPr>
          <w:rFonts w:ascii="Times New Roman" w:eastAsia="Times New Roman" w:hAnsi="Times New Roman"/>
          <w:sz w:val="28"/>
          <w:szCs w:val="28"/>
          <w:lang w:eastAsia="ru-RU"/>
        </w:rPr>
        <w:t>аварийно-восстановительных</w:t>
      </w:r>
      <w:r w:rsidRPr="0024777B">
        <w:rPr>
          <w:rFonts w:ascii="Times New Roman" w:eastAsia="Times New Roman" w:hAnsi="Times New Roman"/>
          <w:sz w:val="28"/>
          <w:szCs w:val="28"/>
          <w:lang w:eastAsia="ru-RU"/>
        </w:rPr>
        <w:t xml:space="preserve"> работ;</w:t>
      </w:r>
    </w:p>
    <w:p w14:paraId="7C6F6991" w14:textId="510032DA" w:rsidR="00A37100" w:rsidRPr="0024777B" w:rsidRDefault="00697C3D" w:rsidP="00A37100">
      <w:pPr>
        <w:widowControl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w:t>
      </w:r>
      <w:r w:rsidR="00DD4E5C" w:rsidRPr="0024777B">
        <w:rPr>
          <w:rFonts w:ascii="Times New Roman" w:eastAsia="Times New Roman" w:hAnsi="Times New Roman"/>
          <w:sz w:val="28"/>
          <w:szCs w:val="28"/>
          <w:lang w:eastAsia="ru-RU"/>
        </w:rPr>
        <w:t>)</w:t>
      </w:r>
      <w:r w:rsidR="00A37100" w:rsidRPr="0024777B">
        <w:rPr>
          <w:rFonts w:ascii="Times New Roman" w:eastAsia="Times New Roman" w:hAnsi="Times New Roman"/>
          <w:sz w:val="28"/>
          <w:szCs w:val="28"/>
          <w:lang w:eastAsia="ru-RU"/>
        </w:rPr>
        <w:t xml:space="preserve"> </w:t>
      </w:r>
      <w:r w:rsidR="00DD4E5C" w:rsidRPr="0024777B">
        <w:rPr>
          <w:rFonts w:ascii="Times New Roman" w:eastAsia="Times New Roman" w:hAnsi="Times New Roman"/>
          <w:sz w:val="28"/>
          <w:szCs w:val="28"/>
          <w:lang w:eastAsia="ru-RU"/>
        </w:rPr>
        <w:t xml:space="preserve">затраты, связанные с </w:t>
      </w:r>
      <w:r w:rsidR="00A37100" w:rsidRPr="0024777B">
        <w:rPr>
          <w:rFonts w:ascii="Times New Roman" w:eastAsia="Times New Roman" w:hAnsi="Times New Roman"/>
          <w:sz w:val="28"/>
          <w:szCs w:val="28"/>
          <w:lang w:eastAsia="ru-RU"/>
        </w:rPr>
        <w:t>осуществлением строительного контроля;</w:t>
      </w:r>
    </w:p>
    <w:p w14:paraId="5931E75F" w14:textId="48CB596A" w:rsidR="00A37100" w:rsidRPr="0024777B" w:rsidRDefault="00697C3D" w:rsidP="00A37100">
      <w:pPr>
        <w:widowControl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A37100" w:rsidRPr="0024777B">
        <w:rPr>
          <w:rFonts w:ascii="Times New Roman" w:eastAsia="Times New Roman" w:hAnsi="Times New Roman"/>
          <w:sz w:val="28"/>
          <w:szCs w:val="28"/>
          <w:lang w:eastAsia="ru-RU"/>
        </w:rPr>
        <w:t>) затраты, с</w:t>
      </w:r>
      <w:r w:rsidR="004D0B69" w:rsidRPr="0024777B">
        <w:rPr>
          <w:rFonts w:ascii="Times New Roman" w:eastAsia="Times New Roman" w:hAnsi="Times New Roman"/>
          <w:sz w:val="28"/>
          <w:szCs w:val="28"/>
          <w:lang w:eastAsia="ru-RU"/>
        </w:rPr>
        <w:t xml:space="preserve">вязанные с заменой </w:t>
      </w:r>
      <w:r w:rsidRPr="0024777B">
        <w:rPr>
          <w:rFonts w:ascii="Times New Roman" w:eastAsia="Times New Roman" w:hAnsi="Times New Roman"/>
          <w:sz w:val="28"/>
          <w:szCs w:val="28"/>
          <w:lang w:eastAsia="ru-RU"/>
        </w:rPr>
        <w:t xml:space="preserve">аварийного </w:t>
      </w:r>
      <w:r w:rsidR="004D0B69" w:rsidRPr="0024777B">
        <w:rPr>
          <w:rFonts w:ascii="Times New Roman" w:eastAsia="Times New Roman" w:hAnsi="Times New Roman"/>
          <w:sz w:val="28"/>
          <w:szCs w:val="28"/>
          <w:lang w:eastAsia="ru-RU"/>
        </w:rPr>
        <w:t>оборудования;</w:t>
      </w:r>
    </w:p>
    <w:p w14:paraId="31A9AE79" w14:textId="77777777" w:rsidR="00A37100" w:rsidRPr="0024777B" w:rsidRDefault="00A37100" w:rsidP="00AE29AA">
      <w:pPr>
        <w:widowControl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Использование субсидии на иные цели не допускается.</w:t>
      </w:r>
    </w:p>
    <w:p w14:paraId="55972129" w14:textId="77777777" w:rsidR="00DF2958" w:rsidRPr="0024777B" w:rsidRDefault="00137A27"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5</w:t>
      </w:r>
      <w:r w:rsidR="00503B20" w:rsidRPr="0024777B">
        <w:rPr>
          <w:rFonts w:ascii="Times New Roman" w:eastAsia="Times New Roman" w:hAnsi="Times New Roman"/>
          <w:sz w:val="28"/>
          <w:szCs w:val="28"/>
          <w:lang w:eastAsia="ru-RU"/>
        </w:rPr>
        <w:t xml:space="preserve">. </w:t>
      </w:r>
      <w:r w:rsidR="00DF2958" w:rsidRPr="0024777B">
        <w:rPr>
          <w:rFonts w:ascii="Times New Roman" w:eastAsia="Times New Roman" w:hAnsi="Times New Roman"/>
          <w:sz w:val="28"/>
          <w:szCs w:val="28"/>
          <w:lang w:eastAsia="ru-RU"/>
        </w:rP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14:paraId="21E00D7E" w14:textId="77777777" w:rsidR="00E63947" w:rsidRPr="0024777B" w:rsidRDefault="00503B20"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w:t>
      </w:r>
      <w:r w:rsidRPr="0024777B">
        <w:rPr>
          <w:rFonts w:ascii="Times New Roman" w:eastAsia="Times New Roman" w:hAnsi="Times New Roman"/>
          <w:sz w:val="28"/>
          <w:szCs w:val="28"/>
          <w:lang w:eastAsia="ru-RU"/>
        </w:rPr>
        <w:lastRenderedPageBreak/>
        <w:t>единого портала</w:t>
      </w:r>
      <w:r w:rsidR="001718FD" w:rsidRPr="0024777B">
        <w:rPr>
          <w:rFonts w:ascii="Times New Roman" w:eastAsia="Times New Roman" w:hAnsi="Times New Roman"/>
          <w:sz w:val="28"/>
          <w:szCs w:val="28"/>
          <w:lang w:eastAsia="ru-RU"/>
        </w:rPr>
        <w:t>)</w:t>
      </w:r>
      <w:r w:rsidR="003C66F7" w:rsidRPr="0024777B">
        <w:rPr>
          <w:rFonts w:ascii="Times New Roman" w:eastAsia="Times New Roman" w:hAnsi="Times New Roman"/>
          <w:sz w:val="28"/>
          <w:szCs w:val="28"/>
          <w:lang w:eastAsia="ru-RU"/>
        </w:rPr>
        <w:t xml:space="preserve"> в порядке</w:t>
      </w:r>
      <w:r w:rsidR="001718FD" w:rsidRPr="0024777B">
        <w:rPr>
          <w:rFonts w:ascii="Times New Roman" w:eastAsia="Times New Roman" w:hAnsi="Times New Roman"/>
          <w:sz w:val="28"/>
          <w:szCs w:val="28"/>
          <w:lang w:eastAsia="ru-RU"/>
        </w:rPr>
        <w:t>,</w:t>
      </w:r>
      <w:r w:rsidR="003C66F7" w:rsidRPr="0024777B">
        <w:rPr>
          <w:rFonts w:ascii="Times New Roman" w:eastAsia="Times New Roman" w:hAnsi="Times New Roman"/>
          <w:sz w:val="28"/>
          <w:szCs w:val="28"/>
          <w:lang w:eastAsia="ru-RU"/>
        </w:rPr>
        <w:t xml:space="preserve"> </w:t>
      </w:r>
      <w:r w:rsidR="001718FD" w:rsidRPr="0024777B">
        <w:rPr>
          <w:rFonts w:ascii="Times New Roman" w:eastAsia="Times New Roman" w:hAnsi="Times New Roman"/>
          <w:sz w:val="28"/>
          <w:szCs w:val="28"/>
          <w:lang w:eastAsia="ru-RU"/>
        </w:rPr>
        <w:t>установленном Министерством Ф</w:t>
      </w:r>
      <w:r w:rsidR="003C66F7" w:rsidRPr="0024777B">
        <w:rPr>
          <w:rFonts w:ascii="Times New Roman" w:eastAsia="Times New Roman" w:hAnsi="Times New Roman"/>
          <w:sz w:val="28"/>
          <w:szCs w:val="28"/>
          <w:lang w:eastAsia="ru-RU"/>
        </w:rPr>
        <w:t>инансов Российской Федерации.</w:t>
      </w:r>
    </w:p>
    <w:p w14:paraId="2B726E52" w14:textId="77777777" w:rsidR="00206A15" w:rsidRPr="0024777B"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6. Категории участников отбора:</w:t>
      </w:r>
    </w:p>
    <w:p w14:paraId="5FFF0792" w14:textId="77777777" w:rsidR="00206A15" w:rsidRPr="0024777B"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Муниципальные предприятия жилищно-коммунального комплекса, которые обеспечивают предоставление населению и объектам социальной инфраструктуры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w:t>
      </w:r>
      <w:proofErr w:type="gramStart"/>
      <w:r w:rsidRPr="0024777B">
        <w:rPr>
          <w:rFonts w:ascii="Times New Roman" w:eastAsia="Times New Roman" w:hAnsi="Times New Roman"/>
          <w:sz w:val="28"/>
          <w:szCs w:val="28"/>
          <w:lang w:eastAsia="ru-RU"/>
        </w:rPr>
        <w:t>округа  услуг</w:t>
      </w:r>
      <w:proofErr w:type="gramEnd"/>
      <w:r w:rsidRPr="0024777B">
        <w:rPr>
          <w:rFonts w:ascii="Times New Roman" w:eastAsia="Times New Roman" w:hAnsi="Times New Roman"/>
          <w:sz w:val="28"/>
          <w:szCs w:val="28"/>
          <w:lang w:eastAsia="ru-RU"/>
        </w:rPr>
        <w:t xml:space="preserve"> по </w:t>
      </w:r>
      <w:r w:rsidR="00772F8F" w:rsidRPr="0024777B">
        <w:rPr>
          <w:rFonts w:ascii="Times New Roman" w:eastAsia="Times New Roman" w:hAnsi="Times New Roman"/>
          <w:sz w:val="28"/>
          <w:szCs w:val="28"/>
          <w:lang w:eastAsia="ru-RU"/>
        </w:rPr>
        <w:t>холодному</w:t>
      </w:r>
      <w:r w:rsidR="00DD4E5C" w:rsidRPr="0024777B">
        <w:rPr>
          <w:rFonts w:ascii="Times New Roman" w:eastAsia="Times New Roman" w:hAnsi="Times New Roman"/>
          <w:sz w:val="28"/>
          <w:szCs w:val="28"/>
          <w:lang w:eastAsia="ru-RU"/>
        </w:rPr>
        <w:t xml:space="preserve"> водоснабжению</w:t>
      </w:r>
      <w:r w:rsidRPr="0024777B">
        <w:rPr>
          <w:rFonts w:ascii="Times New Roman" w:eastAsia="Times New Roman" w:hAnsi="Times New Roman"/>
          <w:sz w:val="28"/>
          <w:szCs w:val="28"/>
          <w:lang w:eastAsia="ru-RU"/>
        </w:rPr>
        <w:t xml:space="preserve">;  </w:t>
      </w:r>
    </w:p>
    <w:p w14:paraId="55D24654" w14:textId="77777777" w:rsidR="00206A15" w:rsidRPr="0024777B"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Организация владеет на законном основании объектами </w:t>
      </w:r>
      <w:r w:rsidR="008B1DED" w:rsidRPr="0024777B">
        <w:rPr>
          <w:rFonts w:ascii="Times New Roman" w:eastAsia="Times New Roman" w:hAnsi="Times New Roman"/>
          <w:bCs/>
          <w:spacing w:val="2"/>
          <w:sz w:val="28"/>
          <w:szCs w:val="28"/>
          <w:lang w:eastAsia="ru-RU"/>
        </w:rPr>
        <w:t>холодного</w:t>
      </w:r>
      <w:r w:rsidR="008B1DED" w:rsidRPr="0024777B">
        <w:rPr>
          <w:rFonts w:ascii="Times New Roman" w:eastAsia="Times New Roman" w:hAnsi="Times New Roman"/>
          <w:sz w:val="28"/>
          <w:szCs w:val="28"/>
          <w:lang w:eastAsia="ru-RU"/>
        </w:rPr>
        <w:t xml:space="preserve"> </w:t>
      </w:r>
      <w:r w:rsidR="00DD4E5C" w:rsidRPr="0024777B">
        <w:rPr>
          <w:rFonts w:ascii="Times New Roman" w:eastAsia="Times New Roman" w:hAnsi="Times New Roman"/>
          <w:sz w:val="28"/>
          <w:szCs w:val="28"/>
          <w:lang w:eastAsia="ru-RU"/>
        </w:rPr>
        <w:t>водоснабжения</w:t>
      </w:r>
      <w:r w:rsidRPr="0024777B">
        <w:rPr>
          <w:rFonts w:ascii="Times New Roman" w:eastAsia="Times New Roman" w:hAnsi="Times New Roman"/>
          <w:sz w:val="28"/>
          <w:szCs w:val="28"/>
          <w:lang w:eastAsia="ru-RU"/>
        </w:rPr>
        <w:t xml:space="preserve"> на территории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являющимися муниципальной собственностью.</w:t>
      </w:r>
    </w:p>
    <w:p w14:paraId="7EE0D9A1" w14:textId="77777777" w:rsidR="00137A27" w:rsidRPr="0024777B"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7</w:t>
      </w:r>
      <w:r w:rsidR="00137A27" w:rsidRPr="0024777B">
        <w:rPr>
          <w:rFonts w:ascii="Times New Roman" w:eastAsia="Times New Roman" w:hAnsi="Times New Roman"/>
          <w:sz w:val="28"/>
          <w:szCs w:val="28"/>
          <w:lang w:eastAsia="ru-RU"/>
        </w:rPr>
        <w:t>. Требования, которым должны соответствовать получатели субсидии:</w:t>
      </w:r>
    </w:p>
    <w:p w14:paraId="130A02E2"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21D424A"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784CE7A"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CF1DDA2"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4) участник отбора не получает средства из бюджета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24777B">
        <w:rPr>
          <w:rFonts w:ascii="Times New Roman" w:eastAsia="Times New Roman" w:hAnsi="Times New Roman"/>
          <w:sz w:val="28"/>
          <w:szCs w:val="28"/>
          <w:lang w:eastAsia="ru-RU"/>
        </w:rPr>
        <w:t xml:space="preserve">муниципальных </w:t>
      </w:r>
      <w:r w:rsidRPr="0024777B">
        <w:rPr>
          <w:rFonts w:ascii="Times New Roman" w:eastAsia="Times New Roman" w:hAnsi="Times New Roman"/>
          <w:sz w:val="28"/>
          <w:szCs w:val="28"/>
          <w:lang w:eastAsia="ru-RU"/>
        </w:rPr>
        <w:t xml:space="preserve">правовых </w:t>
      </w:r>
      <w:proofErr w:type="gramStart"/>
      <w:r w:rsidRPr="0024777B">
        <w:rPr>
          <w:rFonts w:ascii="Times New Roman" w:eastAsia="Times New Roman" w:hAnsi="Times New Roman"/>
          <w:sz w:val="28"/>
          <w:szCs w:val="28"/>
          <w:lang w:eastAsia="ru-RU"/>
        </w:rPr>
        <w:t xml:space="preserve">актов </w:t>
      </w:r>
      <w:r w:rsidR="003C66F7" w:rsidRPr="0024777B">
        <w:rPr>
          <w:rFonts w:ascii="Times New Roman" w:eastAsia="Times New Roman" w:hAnsi="Times New Roman"/>
          <w:sz w:val="28"/>
          <w:szCs w:val="28"/>
          <w:lang w:eastAsia="ru-RU"/>
        </w:rPr>
        <w:t xml:space="preserve"> </w:t>
      </w:r>
      <w:proofErr w:type="spellStart"/>
      <w:r w:rsidR="003C66F7" w:rsidRPr="0024777B">
        <w:rPr>
          <w:rFonts w:ascii="Times New Roman" w:eastAsia="Times New Roman" w:hAnsi="Times New Roman"/>
          <w:sz w:val="28"/>
          <w:szCs w:val="28"/>
          <w:lang w:eastAsia="ru-RU"/>
        </w:rPr>
        <w:t>Чебаркульского</w:t>
      </w:r>
      <w:proofErr w:type="spellEnd"/>
      <w:proofErr w:type="gramEnd"/>
      <w:r w:rsidR="003C66F7" w:rsidRPr="0024777B">
        <w:rPr>
          <w:rFonts w:ascii="Times New Roman" w:eastAsia="Times New Roman" w:hAnsi="Times New Roman"/>
          <w:sz w:val="28"/>
          <w:szCs w:val="28"/>
          <w:lang w:eastAsia="ru-RU"/>
        </w:rPr>
        <w:t xml:space="preserve"> городского округа </w:t>
      </w:r>
      <w:r w:rsidRPr="0024777B">
        <w:rPr>
          <w:rFonts w:ascii="Times New Roman" w:eastAsia="Times New Roman" w:hAnsi="Times New Roman"/>
          <w:sz w:val="28"/>
          <w:szCs w:val="28"/>
          <w:lang w:eastAsia="ru-RU"/>
        </w:rPr>
        <w:t>на цели, установленные в пункте 2 настоящего Порядка;</w:t>
      </w:r>
    </w:p>
    <w:p w14:paraId="65D09359"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DB1B525"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6) у участника отбора отсутствуют просроченная задолженность по возврату в бюджет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иных субсидий, </w:t>
      </w:r>
      <w:r w:rsidRPr="0024777B">
        <w:rPr>
          <w:rFonts w:ascii="Times New Roman" w:eastAsia="Times New Roman" w:hAnsi="Times New Roman"/>
          <w:sz w:val="28"/>
          <w:szCs w:val="28"/>
          <w:lang w:eastAsia="ru-RU"/>
        </w:rPr>
        <w:lastRenderedPageBreak/>
        <w:t xml:space="preserve">бюджетных инвестиций, а также иная просроченная (неурегулированная) задолженность по денежным обязательствам перед бюджетом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w:t>
      </w:r>
    </w:p>
    <w:p w14:paraId="757F10EC"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24777B">
        <w:rPr>
          <w:rFonts w:ascii="Times New Roman" w:eastAsia="Times New Roman" w:hAnsi="Times New Roman"/>
          <w:sz w:val="28"/>
          <w:szCs w:val="28"/>
          <w:lang w:eastAsia="ru-RU"/>
        </w:rPr>
        <w:t>;</w:t>
      </w:r>
    </w:p>
    <w:p w14:paraId="26B92EB0" w14:textId="77777777" w:rsidR="00137A27" w:rsidRPr="0024777B"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24777B">
        <w:rPr>
          <w:rFonts w:ascii="Times New Roman" w:eastAsia="Times New Roman" w:hAnsi="Times New Roman"/>
          <w:sz w:val="28"/>
          <w:szCs w:val="28"/>
          <w:lang w:eastAsia="ru-RU"/>
        </w:rPr>
        <w:t>, являющегося юридическим лицом;</w:t>
      </w:r>
    </w:p>
    <w:p w14:paraId="2940E0A5" w14:textId="77777777" w:rsidR="003E613C" w:rsidRPr="0024777B"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9) участник отбора является муниципальным предприятием жилищно-коммунального комплекса, которое обеспечивает предоставление населению и объектам социальной инфраструктуры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w:t>
      </w:r>
      <w:proofErr w:type="gramStart"/>
      <w:r w:rsidRPr="0024777B">
        <w:rPr>
          <w:rFonts w:ascii="Times New Roman" w:eastAsia="Times New Roman" w:hAnsi="Times New Roman"/>
          <w:sz w:val="28"/>
          <w:szCs w:val="28"/>
          <w:lang w:eastAsia="ru-RU"/>
        </w:rPr>
        <w:t>округа  жилищно</w:t>
      </w:r>
      <w:proofErr w:type="gramEnd"/>
      <w:r w:rsidRPr="0024777B">
        <w:rPr>
          <w:rFonts w:ascii="Times New Roman" w:eastAsia="Times New Roman" w:hAnsi="Times New Roman"/>
          <w:sz w:val="28"/>
          <w:szCs w:val="28"/>
          <w:lang w:eastAsia="ru-RU"/>
        </w:rPr>
        <w:t xml:space="preserve">-коммунальных услуг по установленным в соответствии с законодательством тарифам;  </w:t>
      </w:r>
    </w:p>
    <w:p w14:paraId="38F6D117" w14:textId="77777777" w:rsidR="003E613C" w:rsidRPr="0024777B"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10) участник </w:t>
      </w:r>
      <w:proofErr w:type="gramStart"/>
      <w:r w:rsidRPr="0024777B">
        <w:rPr>
          <w:rFonts w:ascii="Times New Roman" w:eastAsia="Times New Roman" w:hAnsi="Times New Roman"/>
          <w:sz w:val="28"/>
          <w:szCs w:val="28"/>
          <w:lang w:eastAsia="ru-RU"/>
        </w:rPr>
        <w:t>отбора  владеет</w:t>
      </w:r>
      <w:proofErr w:type="gramEnd"/>
      <w:r w:rsidRPr="0024777B">
        <w:rPr>
          <w:rFonts w:ascii="Times New Roman" w:eastAsia="Times New Roman" w:hAnsi="Times New Roman"/>
          <w:sz w:val="28"/>
          <w:szCs w:val="28"/>
          <w:lang w:eastAsia="ru-RU"/>
        </w:rPr>
        <w:t xml:space="preserve"> на законном основании объектами жилищно-коммунального хозяйства на территории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являющимися муниципальной собственностью.</w:t>
      </w:r>
    </w:p>
    <w:p w14:paraId="6FC02D34" w14:textId="77777777" w:rsidR="000353AD" w:rsidRPr="0024777B"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8</w:t>
      </w:r>
      <w:r w:rsidR="00137A27" w:rsidRPr="0024777B">
        <w:rPr>
          <w:rFonts w:ascii="Times New Roman" w:eastAsia="Times New Roman" w:hAnsi="Times New Roman"/>
          <w:sz w:val="28"/>
          <w:szCs w:val="28"/>
          <w:lang w:eastAsia="ru-RU"/>
        </w:rPr>
        <w:t xml:space="preserve">. </w:t>
      </w:r>
      <w:r w:rsidR="000353AD" w:rsidRPr="0024777B">
        <w:rPr>
          <w:rFonts w:ascii="Times New Roman" w:eastAsia="Times New Roman" w:hAnsi="Times New Roman"/>
          <w:sz w:val="28"/>
          <w:szCs w:val="28"/>
          <w:lang w:eastAsia="ru-RU"/>
        </w:rPr>
        <w:t xml:space="preserve">Проверка на соответствие требованиям для получения субсидии проводится при проведении отбора в соответствии с </w:t>
      </w:r>
      <w:r w:rsidR="00B47463" w:rsidRPr="0024777B">
        <w:rPr>
          <w:rFonts w:ascii="Times New Roman" w:eastAsia="Times New Roman" w:hAnsi="Times New Roman"/>
          <w:sz w:val="28"/>
          <w:szCs w:val="28"/>
          <w:lang w:eastAsia="ru-RU"/>
        </w:rPr>
        <w:t xml:space="preserve">пунктом </w:t>
      </w:r>
      <w:r w:rsidRPr="0024777B">
        <w:rPr>
          <w:rFonts w:ascii="Times New Roman" w:eastAsia="Times New Roman" w:hAnsi="Times New Roman"/>
          <w:sz w:val="28"/>
          <w:szCs w:val="28"/>
          <w:lang w:eastAsia="ru-RU"/>
        </w:rPr>
        <w:t>15</w:t>
      </w:r>
      <w:r w:rsidR="00B47463" w:rsidRPr="0024777B">
        <w:rPr>
          <w:rFonts w:ascii="Times New Roman" w:eastAsia="Times New Roman" w:hAnsi="Times New Roman"/>
          <w:sz w:val="28"/>
          <w:szCs w:val="28"/>
          <w:lang w:eastAsia="ru-RU"/>
        </w:rPr>
        <w:t xml:space="preserve"> </w:t>
      </w:r>
      <w:r w:rsidR="000353AD" w:rsidRPr="0024777B">
        <w:rPr>
          <w:rFonts w:ascii="Times New Roman" w:eastAsia="Times New Roman" w:hAnsi="Times New Roman"/>
          <w:sz w:val="28"/>
          <w:szCs w:val="28"/>
          <w:lang w:eastAsia="ru-RU"/>
        </w:rPr>
        <w:t>настоящ</w:t>
      </w:r>
      <w:r w:rsidR="00B47463" w:rsidRPr="0024777B">
        <w:rPr>
          <w:rFonts w:ascii="Times New Roman" w:eastAsia="Times New Roman" w:hAnsi="Times New Roman"/>
          <w:sz w:val="28"/>
          <w:szCs w:val="28"/>
          <w:lang w:eastAsia="ru-RU"/>
        </w:rPr>
        <w:t>его</w:t>
      </w:r>
      <w:r w:rsidR="000353AD" w:rsidRPr="0024777B">
        <w:rPr>
          <w:rFonts w:ascii="Times New Roman" w:eastAsia="Times New Roman" w:hAnsi="Times New Roman"/>
          <w:sz w:val="28"/>
          <w:szCs w:val="28"/>
          <w:lang w:eastAsia="ru-RU"/>
        </w:rPr>
        <w:t xml:space="preserve"> Порядк</w:t>
      </w:r>
      <w:r w:rsidR="00B47463" w:rsidRPr="0024777B">
        <w:rPr>
          <w:rFonts w:ascii="Times New Roman" w:eastAsia="Times New Roman" w:hAnsi="Times New Roman"/>
          <w:sz w:val="28"/>
          <w:szCs w:val="28"/>
          <w:lang w:eastAsia="ru-RU"/>
        </w:rPr>
        <w:t>а</w:t>
      </w:r>
      <w:r w:rsidR="000353AD" w:rsidRPr="0024777B">
        <w:rPr>
          <w:rFonts w:ascii="Times New Roman" w:eastAsia="Times New Roman" w:hAnsi="Times New Roman"/>
          <w:sz w:val="28"/>
          <w:szCs w:val="28"/>
          <w:lang w:eastAsia="ru-RU"/>
        </w:rPr>
        <w:t>.</w:t>
      </w:r>
    </w:p>
    <w:p w14:paraId="3A931987" w14:textId="77777777" w:rsidR="00A80805" w:rsidRPr="0024777B" w:rsidRDefault="00206A15">
      <w:pPr>
        <w:widowControl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9</w:t>
      </w:r>
      <w:r w:rsidR="00503B20" w:rsidRPr="0024777B">
        <w:rPr>
          <w:rFonts w:ascii="Times New Roman" w:eastAsia="Times New Roman" w:hAnsi="Times New Roman"/>
          <w:sz w:val="28"/>
          <w:szCs w:val="28"/>
          <w:lang w:eastAsia="ru-RU"/>
        </w:rPr>
        <w:t>. Проведение отбора получателей субсидии проводится в форме запроса</w:t>
      </w:r>
    </w:p>
    <w:p w14:paraId="384730C7" w14:textId="77777777" w:rsidR="005E7DF1" w:rsidRPr="0024777B" w:rsidRDefault="00503B20" w:rsidP="00E40270">
      <w:pPr>
        <w:widowControl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предложений на основании предложений (заявок), направленных участниками для участия в отборе, исходя из соответствия участника отбора </w:t>
      </w:r>
      <w:r w:rsidR="003E613C" w:rsidRPr="0024777B">
        <w:rPr>
          <w:rFonts w:ascii="Times New Roman" w:eastAsia="Times New Roman" w:hAnsi="Times New Roman"/>
          <w:sz w:val="28"/>
          <w:szCs w:val="28"/>
          <w:lang w:eastAsia="ru-RU"/>
        </w:rPr>
        <w:t>требованиям</w:t>
      </w:r>
      <w:r w:rsidRPr="0024777B">
        <w:rPr>
          <w:rFonts w:ascii="Times New Roman" w:eastAsia="Times New Roman" w:hAnsi="Times New Roman"/>
          <w:sz w:val="28"/>
          <w:szCs w:val="28"/>
          <w:lang w:eastAsia="ru-RU"/>
        </w:rPr>
        <w:t>, указанным в пункт</w:t>
      </w:r>
      <w:r w:rsidR="001718FD" w:rsidRPr="0024777B">
        <w:rPr>
          <w:rFonts w:ascii="Times New Roman" w:eastAsia="Times New Roman" w:hAnsi="Times New Roman"/>
          <w:sz w:val="28"/>
          <w:szCs w:val="28"/>
          <w:lang w:eastAsia="ru-RU"/>
        </w:rPr>
        <w:t>ах</w:t>
      </w:r>
      <w:r w:rsidR="0060003C" w:rsidRPr="0024777B">
        <w:rPr>
          <w:rFonts w:ascii="Times New Roman" w:eastAsia="Times New Roman" w:hAnsi="Times New Roman"/>
          <w:sz w:val="28"/>
          <w:szCs w:val="28"/>
          <w:lang w:eastAsia="ru-RU"/>
        </w:rPr>
        <w:t xml:space="preserve"> </w:t>
      </w:r>
      <w:r w:rsidR="003E613C" w:rsidRPr="0024777B">
        <w:rPr>
          <w:rFonts w:ascii="Times New Roman" w:eastAsia="Times New Roman" w:hAnsi="Times New Roman"/>
          <w:sz w:val="28"/>
          <w:szCs w:val="28"/>
          <w:lang w:eastAsia="ru-RU"/>
        </w:rPr>
        <w:t>6</w:t>
      </w:r>
      <w:r w:rsidR="001718FD" w:rsidRPr="0024777B">
        <w:rPr>
          <w:rFonts w:ascii="Times New Roman" w:eastAsia="Times New Roman" w:hAnsi="Times New Roman"/>
          <w:sz w:val="28"/>
          <w:szCs w:val="28"/>
          <w:lang w:eastAsia="ru-RU"/>
        </w:rPr>
        <w:t xml:space="preserve"> и 7</w:t>
      </w:r>
      <w:r w:rsidRPr="0024777B">
        <w:rPr>
          <w:rFonts w:ascii="Times New Roman" w:eastAsia="Times New Roman" w:hAnsi="Times New Roman"/>
          <w:sz w:val="28"/>
          <w:szCs w:val="28"/>
          <w:lang w:eastAsia="ru-RU"/>
        </w:rPr>
        <w:t xml:space="preserve"> настоящего Порядка, и очередности поступления предложений (заявок) на участие в отборе (далее – заявка).</w:t>
      </w:r>
    </w:p>
    <w:p w14:paraId="1E2708E1" w14:textId="77777777" w:rsidR="005E7DF1" w:rsidRPr="0024777B" w:rsidRDefault="00206A15"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10</w:t>
      </w:r>
      <w:r w:rsidR="00503B20" w:rsidRPr="0024777B">
        <w:rPr>
          <w:rFonts w:ascii="Times New Roman" w:eastAsia="Times New Roman" w:hAnsi="Times New Roman"/>
          <w:sz w:val="28"/>
          <w:szCs w:val="28"/>
          <w:lang w:eastAsia="ru-RU"/>
        </w:rPr>
        <w:t xml:space="preserve">. Объявление о проведении отбора размещается на официальном сайте Администрации </w:t>
      </w:r>
      <w:proofErr w:type="spellStart"/>
      <w:r w:rsidR="00A22C7C" w:rsidRPr="0024777B">
        <w:rPr>
          <w:rFonts w:ascii="Times New Roman" w:eastAsia="Times New Roman" w:hAnsi="Times New Roman"/>
          <w:sz w:val="28"/>
          <w:szCs w:val="28"/>
          <w:lang w:eastAsia="ru-RU"/>
        </w:rPr>
        <w:t>Чебаркульского</w:t>
      </w:r>
      <w:proofErr w:type="spellEnd"/>
      <w:r w:rsidR="00A22C7C"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xml:space="preserve"> в информационно-телекоммуникационной сети Интернет (далее – официальный сайт Администрации </w:t>
      </w:r>
      <w:proofErr w:type="spellStart"/>
      <w:r w:rsidR="00A22C7C" w:rsidRPr="0024777B">
        <w:rPr>
          <w:rFonts w:ascii="Times New Roman" w:eastAsia="Times New Roman" w:hAnsi="Times New Roman"/>
          <w:sz w:val="28"/>
          <w:szCs w:val="28"/>
          <w:lang w:eastAsia="ru-RU"/>
        </w:rPr>
        <w:t>Чебар</w:t>
      </w:r>
      <w:r w:rsidR="004A3E9B" w:rsidRPr="0024777B">
        <w:rPr>
          <w:rFonts w:ascii="Times New Roman" w:eastAsia="Times New Roman" w:hAnsi="Times New Roman"/>
          <w:sz w:val="28"/>
          <w:szCs w:val="28"/>
          <w:lang w:eastAsia="ru-RU"/>
        </w:rPr>
        <w:t>к</w:t>
      </w:r>
      <w:r w:rsidR="00A22C7C" w:rsidRPr="0024777B">
        <w:rPr>
          <w:rFonts w:ascii="Times New Roman" w:eastAsia="Times New Roman" w:hAnsi="Times New Roman"/>
          <w:sz w:val="28"/>
          <w:szCs w:val="28"/>
          <w:lang w:eastAsia="ru-RU"/>
        </w:rPr>
        <w:t>ульского</w:t>
      </w:r>
      <w:proofErr w:type="spellEnd"/>
      <w:r w:rsidR="00A22C7C"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с указанием:</w:t>
      </w:r>
    </w:p>
    <w:p w14:paraId="5A8C5742" w14:textId="77777777" w:rsidR="007979E0" w:rsidRPr="0024777B"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8A1A14" w:rsidRPr="0024777B">
        <w:rPr>
          <w:rFonts w:ascii="Times New Roman" w:eastAsia="Times New Roman" w:hAnsi="Times New Roman"/>
          <w:sz w:val="28"/>
          <w:szCs w:val="28"/>
          <w:lang w:eastAsia="ru-RU"/>
        </w:rPr>
        <w:t> </w:t>
      </w:r>
      <w:r w:rsidRPr="0024777B">
        <w:rPr>
          <w:rFonts w:ascii="Times New Roman" w:eastAsia="Times New Roman" w:hAnsi="Times New Roman"/>
          <w:sz w:val="28"/>
          <w:szCs w:val="28"/>
          <w:lang w:eastAsia="ru-RU"/>
        </w:rPr>
        <w:t xml:space="preserve"> </w:t>
      </w:r>
      <w:r w:rsidR="00B337BD" w:rsidRPr="0024777B">
        <w:rPr>
          <w:rFonts w:ascii="Times New Roman" w:eastAsia="Times New Roman" w:hAnsi="Times New Roman"/>
          <w:sz w:val="28"/>
          <w:szCs w:val="28"/>
          <w:lang w:eastAsia="ru-RU"/>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sidR="007979E0" w:rsidRPr="0024777B">
        <w:rPr>
          <w:rFonts w:ascii="Times New Roman" w:eastAsia="Times New Roman" w:hAnsi="Times New Roman"/>
          <w:sz w:val="28"/>
          <w:szCs w:val="28"/>
          <w:lang w:eastAsia="ru-RU"/>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14:paraId="54FC6FAB" w14:textId="77777777" w:rsidR="005E7DF1" w:rsidRPr="0024777B"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2) наименования, места нахождения, почтового адреса, адреса электронной почты главного распорядителя; </w:t>
      </w:r>
    </w:p>
    <w:p w14:paraId="7354D427" w14:textId="77777777" w:rsidR="005E7DF1" w:rsidRPr="0024777B"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lastRenderedPageBreak/>
        <w:t>3)</w:t>
      </w:r>
      <w:r w:rsidRPr="0024777B">
        <w:rPr>
          <w:rFonts w:ascii="Times New Roman" w:hAnsi="Times New Roman"/>
          <w:sz w:val="28"/>
          <w:szCs w:val="28"/>
        </w:rPr>
        <w:t> </w:t>
      </w:r>
      <w:r w:rsidRPr="0024777B">
        <w:rPr>
          <w:rFonts w:ascii="Times New Roman" w:eastAsia="Times New Roman" w:hAnsi="Times New Roman"/>
          <w:sz w:val="28"/>
          <w:szCs w:val="28"/>
          <w:lang w:eastAsia="ru-RU"/>
        </w:rPr>
        <w:t>результатов</w:t>
      </w:r>
      <w:r w:rsidRPr="0024777B">
        <w:rPr>
          <w:rFonts w:ascii="Times New Roman" w:hAnsi="Times New Roman"/>
          <w:sz w:val="28"/>
          <w:szCs w:val="28"/>
        </w:rPr>
        <w:t xml:space="preserve"> </w:t>
      </w:r>
      <w:r w:rsidRPr="0024777B">
        <w:rPr>
          <w:rFonts w:ascii="Times New Roman" w:eastAsia="Times New Roman" w:hAnsi="Times New Roman"/>
          <w:sz w:val="28"/>
          <w:szCs w:val="28"/>
          <w:lang w:eastAsia="ru-RU"/>
        </w:rPr>
        <w:t xml:space="preserve">предоставления субсидии, установленных в пункте </w:t>
      </w:r>
      <w:r w:rsidR="007B6923" w:rsidRPr="0024777B">
        <w:rPr>
          <w:rFonts w:ascii="Times New Roman" w:eastAsia="Times New Roman" w:hAnsi="Times New Roman"/>
          <w:sz w:val="28"/>
          <w:szCs w:val="28"/>
          <w:lang w:eastAsia="ru-RU"/>
        </w:rPr>
        <w:t>2</w:t>
      </w:r>
      <w:r w:rsidR="00206A15" w:rsidRPr="0024777B">
        <w:rPr>
          <w:rFonts w:ascii="Times New Roman" w:eastAsia="Times New Roman" w:hAnsi="Times New Roman"/>
          <w:sz w:val="28"/>
          <w:szCs w:val="28"/>
          <w:lang w:eastAsia="ru-RU"/>
        </w:rPr>
        <w:t>9</w:t>
      </w:r>
      <w:r w:rsidRPr="0024777B">
        <w:rPr>
          <w:rFonts w:ascii="Times New Roman" w:eastAsia="Times New Roman" w:hAnsi="Times New Roman"/>
          <w:sz w:val="28"/>
          <w:szCs w:val="28"/>
          <w:lang w:eastAsia="ru-RU"/>
        </w:rPr>
        <w:t xml:space="preserve"> настоящего Порядка; </w:t>
      </w:r>
    </w:p>
    <w:p w14:paraId="185BBEA0"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4) доменного имени и (или) указателей страниц на официальном сайте Администрации </w:t>
      </w:r>
      <w:proofErr w:type="spellStart"/>
      <w:r w:rsidR="00A22C7C" w:rsidRPr="0024777B">
        <w:rPr>
          <w:rFonts w:ascii="Times New Roman" w:eastAsia="Times New Roman" w:hAnsi="Times New Roman"/>
          <w:sz w:val="28"/>
          <w:szCs w:val="28"/>
          <w:lang w:eastAsia="ru-RU"/>
        </w:rPr>
        <w:t>Чебаркульского</w:t>
      </w:r>
      <w:proofErr w:type="spellEnd"/>
      <w:r w:rsidR="00A22C7C" w:rsidRPr="0024777B">
        <w:rPr>
          <w:rFonts w:ascii="Times New Roman" w:eastAsia="Times New Roman" w:hAnsi="Times New Roman"/>
          <w:sz w:val="28"/>
          <w:szCs w:val="28"/>
          <w:lang w:eastAsia="ru-RU"/>
        </w:rPr>
        <w:t xml:space="preserve"> городского округа</w:t>
      </w:r>
      <w:r w:rsidRPr="0024777B">
        <w:rPr>
          <w:rFonts w:ascii="Times New Roman" w:eastAsia="Times New Roman" w:hAnsi="Times New Roman"/>
          <w:sz w:val="28"/>
          <w:szCs w:val="28"/>
          <w:lang w:eastAsia="ru-RU"/>
        </w:rPr>
        <w:t>, на котором обеспечивается проведение отбора;</w:t>
      </w:r>
    </w:p>
    <w:p w14:paraId="12ACCDAE"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5)</w:t>
      </w:r>
      <w:r w:rsidRPr="0024777B">
        <w:rPr>
          <w:rFonts w:ascii="Times New Roman" w:hAnsi="Times New Roman"/>
          <w:sz w:val="28"/>
          <w:szCs w:val="28"/>
        </w:rPr>
        <w:t> </w:t>
      </w:r>
      <w:r w:rsidRPr="0024777B">
        <w:rPr>
          <w:rFonts w:ascii="Times New Roman" w:eastAsia="Times New Roman" w:hAnsi="Times New Roman"/>
          <w:sz w:val="28"/>
          <w:szCs w:val="28"/>
          <w:lang w:eastAsia="ru-RU"/>
        </w:rPr>
        <w:t>требований, которым должны соответствовать участники отбора, установленных в пункт</w:t>
      </w:r>
      <w:r w:rsidR="00206A15" w:rsidRPr="0024777B">
        <w:rPr>
          <w:rFonts w:ascii="Times New Roman" w:eastAsia="Times New Roman" w:hAnsi="Times New Roman"/>
          <w:sz w:val="28"/>
          <w:szCs w:val="28"/>
          <w:lang w:eastAsia="ru-RU"/>
        </w:rPr>
        <w:t>ах</w:t>
      </w:r>
      <w:r w:rsidR="003E613C" w:rsidRPr="0024777B">
        <w:rPr>
          <w:rFonts w:ascii="Times New Roman" w:eastAsia="Times New Roman" w:hAnsi="Times New Roman"/>
          <w:sz w:val="28"/>
          <w:szCs w:val="28"/>
          <w:lang w:eastAsia="ru-RU"/>
        </w:rPr>
        <w:t xml:space="preserve"> 6</w:t>
      </w:r>
      <w:r w:rsidR="00206A15" w:rsidRPr="0024777B">
        <w:rPr>
          <w:rFonts w:ascii="Times New Roman" w:eastAsia="Times New Roman" w:hAnsi="Times New Roman"/>
          <w:sz w:val="28"/>
          <w:szCs w:val="28"/>
          <w:lang w:eastAsia="ru-RU"/>
        </w:rPr>
        <w:t xml:space="preserve"> и 7</w:t>
      </w:r>
      <w:r w:rsidRPr="0024777B">
        <w:rPr>
          <w:rFonts w:ascii="Times New Roman" w:eastAsia="Times New Roman" w:hAnsi="Times New Roman"/>
          <w:sz w:val="28"/>
          <w:szCs w:val="28"/>
          <w:lang w:eastAsia="ru-RU"/>
        </w:rPr>
        <w:t xml:space="preserve"> настоящего Порядка, и перечня документов, указанных в пункт</w:t>
      </w:r>
      <w:r w:rsidR="009F084D" w:rsidRPr="0024777B">
        <w:rPr>
          <w:rFonts w:ascii="Times New Roman" w:eastAsia="Times New Roman" w:hAnsi="Times New Roman"/>
          <w:sz w:val="28"/>
          <w:szCs w:val="28"/>
          <w:lang w:eastAsia="ru-RU"/>
        </w:rPr>
        <w:t>ах</w:t>
      </w:r>
      <w:r w:rsidRPr="0024777B">
        <w:rPr>
          <w:rFonts w:ascii="Times New Roman" w:eastAsia="Times New Roman" w:hAnsi="Times New Roman"/>
          <w:sz w:val="28"/>
          <w:szCs w:val="28"/>
          <w:lang w:eastAsia="ru-RU"/>
        </w:rPr>
        <w:t xml:space="preserve"> 1</w:t>
      </w:r>
      <w:r w:rsidR="00206A15" w:rsidRPr="0024777B">
        <w:rPr>
          <w:rFonts w:ascii="Times New Roman" w:eastAsia="Times New Roman" w:hAnsi="Times New Roman"/>
          <w:sz w:val="28"/>
          <w:szCs w:val="28"/>
          <w:lang w:eastAsia="ru-RU"/>
        </w:rPr>
        <w:t>1</w:t>
      </w:r>
      <w:r w:rsidR="009F084D" w:rsidRPr="0024777B">
        <w:rPr>
          <w:rFonts w:ascii="Times New Roman" w:eastAsia="Times New Roman" w:hAnsi="Times New Roman"/>
          <w:sz w:val="28"/>
          <w:szCs w:val="28"/>
          <w:lang w:eastAsia="ru-RU"/>
        </w:rPr>
        <w:t>,12</w:t>
      </w:r>
      <w:r w:rsidRPr="0024777B">
        <w:rPr>
          <w:rFonts w:ascii="Times New Roman" w:eastAsia="Times New Roman" w:hAnsi="Times New Roman"/>
          <w:sz w:val="28"/>
          <w:szCs w:val="28"/>
          <w:lang w:eastAsia="ru-RU"/>
        </w:rPr>
        <w:t xml:space="preserve"> настоящего Порядка, представляемых участниками отбора для подтверждения их соответствия указанным требованиям; </w:t>
      </w:r>
    </w:p>
    <w:p w14:paraId="0A5B3F9E"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6) порядка подачи заявок участниками отбора и требований, предъявляемых к форме и содержанию заявок, подаваемых участниками отбора;</w:t>
      </w:r>
    </w:p>
    <w:p w14:paraId="69A434BD"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5B88142B"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8) правил рассмотрения и оценки заявок участников отбора в соответствии </w:t>
      </w:r>
      <w:r w:rsidR="00E36FA8" w:rsidRPr="0024777B">
        <w:rPr>
          <w:rFonts w:ascii="Times New Roman" w:eastAsia="Times New Roman" w:hAnsi="Times New Roman"/>
          <w:sz w:val="28"/>
          <w:szCs w:val="28"/>
          <w:lang w:eastAsia="ru-RU"/>
        </w:rPr>
        <w:br/>
      </w:r>
      <w:r w:rsidRPr="0024777B">
        <w:rPr>
          <w:rFonts w:ascii="Times New Roman" w:eastAsia="Times New Roman" w:hAnsi="Times New Roman"/>
          <w:sz w:val="28"/>
          <w:szCs w:val="28"/>
          <w:lang w:eastAsia="ru-RU"/>
        </w:rPr>
        <w:t xml:space="preserve">с настоящим Порядком; </w:t>
      </w:r>
    </w:p>
    <w:p w14:paraId="0E7AA9D7"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12D24605"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10) срока, в течение которого победитель отбора должен подписать Соглашение;</w:t>
      </w:r>
    </w:p>
    <w:p w14:paraId="27D4E80A" w14:textId="77777777" w:rsidR="00A80805"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11) условий признания победителя отбора уклонившимся от заключения Соглашения;</w:t>
      </w:r>
    </w:p>
    <w:p w14:paraId="2DD68048" w14:textId="77777777" w:rsidR="005E7DF1" w:rsidRPr="0024777B"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12) даты размещения результатов отбора на официальном сайте Администрации </w:t>
      </w:r>
      <w:proofErr w:type="spellStart"/>
      <w:r w:rsidR="00A22C7C" w:rsidRPr="0024777B">
        <w:rPr>
          <w:rFonts w:ascii="Times New Roman" w:eastAsia="Times New Roman" w:hAnsi="Times New Roman"/>
          <w:sz w:val="28"/>
          <w:szCs w:val="28"/>
          <w:lang w:eastAsia="ru-RU"/>
        </w:rPr>
        <w:t>Чебаркульского</w:t>
      </w:r>
      <w:proofErr w:type="spellEnd"/>
      <w:r w:rsidR="00A22C7C" w:rsidRPr="0024777B">
        <w:rPr>
          <w:rFonts w:ascii="Times New Roman" w:eastAsia="Times New Roman" w:hAnsi="Times New Roman"/>
          <w:sz w:val="28"/>
          <w:szCs w:val="28"/>
          <w:lang w:eastAsia="ru-RU"/>
        </w:rPr>
        <w:t xml:space="preserve"> городского округа</w:t>
      </w:r>
      <w:r w:rsidRPr="0024777B">
        <w:rPr>
          <w:rFonts w:ascii="Times New Roman" w:eastAsia="Times New Roman" w:hAnsi="Times New Roman"/>
          <w:sz w:val="28"/>
          <w:szCs w:val="28"/>
          <w:lang w:eastAsia="ru-RU"/>
        </w:rPr>
        <w:t>, которая не может быть позднее 14-го календарного дня, следующего за днем определения победителя отбора.</w:t>
      </w:r>
    </w:p>
    <w:p w14:paraId="190409EC" w14:textId="77777777" w:rsidR="005E7DF1" w:rsidRPr="0024777B" w:rsidRDefault="00503B20">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1</w:t>
      </w:r>
      <w:r w:rsidRPr="0024777B">
        <w:rPr>
          <w:rFonts w:ascii="Times New Roman" w:eastAsia="Times New Roman" w:hAnsi="Times New Roman"/>
          <w:sz w:val="28"/>
          <w:szCs w:val="28"/>
          <w:lang w:eastAsia="ru-RU"/>
        </w:rPr>
        <w:t>.</w:t>
      </w:r>
      <w:r w:rsidRPr="0024777B">
        <w:rPr>
          <w:rFonts w:ascii="Times New Roman" w:hAnsi="Times New Roman"/>
          <w:sz w:val="28"/>
          <w:szCs w:val="28"/>
        </w:rPr>
        <w:t> </w:t>
      </w:r>
      <w:r w:rsidRPr="0024777B">
        <w:rPr>
          <w:rFonts w:ascii="Times New Roman" w:eastAsia="Times New Roman" w:hAnsi="Times New Roman"/>
          <w:sz w:val="28"/>
          <w:szCs w:val="28"/>
          <w:lang w:eastAsia="ru-RU"/>
        </w:rPr>
        <w:t>Для участия в отборе участники отбора представляют главному распорядителю в срок, установленный объявлением об отборе, следующие документы:</w:t>
      </w:r>
    </w:p>
    <w:p w14:paraId="4AFD6C50" w14:textId="77777777" w:rsidR="005E7DF1" w:rsidRPr="0024777B" w:rsidRDefault="00503B20">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w:t>
      </w:r>
      <w:r w:rsidR="00B77588" w:rsidRPr="0024777B">
        <w:rPr>
          <w:rFonts w:ascii="Times New Roman" w:eastAsia="Times New Roman" w:hAnsi="Times New Roman"/>
          <w:sz w:val="28"/>
          <w:szCs w:val="28"/>
          <w:lang w:eastAsia="ru-RU"/>
        </w:rPr>
        <w:t xml:space="preserve"> </w:t>
      </w:r>
      <w:r w:rsidRPr="0024777B">
        <w:rPr>
          <w:rFonts w:ascii="Times New Roman" w:eastAsia="Times New Roman" w:hAnsi="Times New Roman"/>
          <w:sz w:val="28"/>
          <w:szCs w:val="28"/>
          <w:lang w:eastAsia="ru-RU"/>
        </w:rPr>
        <w:t>субсидии и заверенную печатью (при на</w:t>
      </w:r>
      <w:r w:rsidR="00B77588" w:rsidRPr="0024777B">
        <w:rPr>
          <w:rFonts w:ascii="Times New Roman" w:eastAsia="Times New Roman" w:hAnsi="Times New Roman"/>
          <w:sz w:val="28"/>
          <w:szCs w:val="28"/>
          <w:lang w:eastAsia="ru-RU"/>
        </w:rPr>
        <w:t xml:space="preserve">личии), по форме в соответствии с </w:t>
      </w:r>
      <w:r w:rsidRPr="0024777B">
        <w:rPr>
          <w:rFonts w:ascii="Times New Roman" w:eastAsia="Times New Roman" w:hAnsi="Times New Roman"/>
          <w:sz w:val="28"/>
          <w:szCs w:val="28"/>
          <w:lang w:eastAsia="ru-RU"/>
        </w:rPr>
        <w:t>приложением1 к настоящему Порядку;</w:t>
      </w:r>
    </w:p>
    <w:p w14:paraId="77312123" w14:textId="77777777" w:rsidR="005E7DF1" w:rsidRPr="0024777B" w:rsidRDefault="00503B20">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2) выписку из Единого государственного реестра юридических лиц, </w:t>
      </w:r>
      <w:r w:rsidR="003E613C" w:rsidRPr="0024777B">
        <w:rPr>
          <w:rFonts w:ascii="Times New Roman" w:eastAsia="Times New Roman" w:hAnsi="Times New Roman"/>
          <w:sz w:val="28"/>
          <w:szCs w:val="28"/>
          <w:lang w:eastAsia="ru-RU"/>
        </w:rPr>
        <w:t>сформированную в месяц подачи заявки</w:t>
      </w:r>
      <w:r w:rsidRPr="0024777B">
        <w:rPr>
          <w:rFonts w:ascii="Times New Roman" w:eastAsia="Times New Roman" w:hAnsi="Times New Roman"/>
          <w:sz w:val="28"/>
          <w:szCs w:val="28"/>
          <w:lang w:eastAsia="ru-RU"/>
        </w:rPr>
        <w:t>;</w:t>
      </w:r>
    </w:p>
    <w:p w14:paraId="32D12105"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о том, что:</w:t>
      </w:r>
    </w:p>
    <w:p w14:paraId="1BEC8679"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r w:rsidRPr="0024777B">
        <w:rPr>
          <w:rFonts w:ascii="Times New Roman" w:eastAsia="Times New Roman" w:hAnsi="Times New Roman"/>
          <w:sz w:val="28"/>
          <w:szCs w:val="28"/>
          <w:lang w:eastAsia="ru-RU"/>
        </w:rPr>
        <w:lastRenderedPageBreak/>
        <w:t>(офшорного)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BEF98A3"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1BF8666"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93C115"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участник отбора не получает средства из бюджета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в соответствии с правовым актом, на основании иных </w:t>
      </w:r>
      <w:r w:rsidR="003C66F7" w:rsidRPr="0024777B">
        <w:rPr>
          <w:rFonts w:ascii="Times New Roman" w:eastAsia="Times New Roman" w:hAnsi="Times New Roman"/>
          <w:sz w:val="28"/>
          <w:szCs w:val="28"/>
          <w:lang w:eastAsia="ru-RU"/>
        </w:rPr>
        <w:t>муниципальных</w:t>
      </w:r>
      <w:r w:rsidRPr="0024777B">
        <w:rPr>
          <w:rFonts w:ascii="Times New Roman" w:eastAsia="Times New Roman" w:hAnsi="Times New Roman"/>
          <w:sz w:val="28"/>
          <w:szCs w:val="28"/>
          <w:lang w:eastAsia="ru-RU"/>
        </w:rPr>
        <w:t xml:space="preserve"> правовых актов на цели, установленные в пункте 2 настоящего Порядка;</w:t>
      </w:r>
    </w:p>
    <w:p w14:paraId="6E632E26"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DEE5AD1"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у участника отбора отсутствуют просроченная задолженность по возврату в бюджет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w:t>
      </w:r>
    </w:p>
    <w:p w14:paraId="6C1EFD3B"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24777B">
        <w:rPr>
          <w:rFonts w:ascii="Times New Roman" w:eastAsia="Times New Roman" w:hAnsi="Times New Roman"/>
          <w:sz w:val="28"/>
          <w:szCs w:val="28"/>
          <w:lang w:eastAsia="ru-RU"/>
        </w:rPr>
        <w:t>;</w:t>
      </w:r>
    </w:p>
    <w:p w14:paraId="7BE5C3A1" w14:textId="77777777" w:rsidR="00A83CEC" w:rsidRPr="0024777B" w:rsidRDefault="00A83CEC" w:rsidP="00A83CEC">
      <w:pPr>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24777B">
        <w:rPr>
          <w:rFonts w:ascii="Times New Roman" w:eastAsia="Times New Roman" w:hAnsi="Times New Roman"/>
          <w:sz w:val="28"/>
          <w:szCs w:val="28"/>
          <w:lang w:eastAsia="ru-RU"/>
        </w:rPr>
        <w:t>, являющегося юридическим лицом;</w:t>
      </w:r>
    </w:p>
    <w:p w14:paraId="388EF9CA" w14:textId="77777777" w:rsidR="00D755B0" w:rsidRPr="0024777B" w:rsidRDefault="007605A6" w:rsidP="009D3547">
      <w:pPr>
        <w:suppressAutoHyphens/>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pacing w:val="-12"/>
          <w:sz w:val="28"/>
          <w:szCs w:val="28"/>
          <w:lang w:eastAsia="ru-RU"/>
        </w:rPr>
        <w:lastRenderedPageBreak/>
        <w:t>4</w:t>
      </w:r>
      <w:r w:rsidR="009F2DDD" w:rsidRPr="0024777B">
        <w:rPr>
          <w:rFonts w:ascii="Times New Roman" w:eastAsia="Times New Roman" w:hAnsi="Times New Roman"/>
          <w:spacing w:val="-12"/>
          <w:sz w:val="28"/>
          <w:szCs w:val="28"/>
          <w:lang w:eastAsia="ru-RU"/>
        </w:rPr>
        <w:t>) копию</w:t>
      </w:r>
      <w:r w:rsidR="00D755B0" w:rsidRPr="0024777B">
        <w:rPr>
          <w:rFonts w:ascii="Times New Roman" w:eastAsia="Times New Roman" w:hAnsi="Times New Roman"/>
          <w:spacing w:val="-12"/>
          <w:sz w:val="28"/>
          <w:szCs w:val="28"/>
          <w:lang w:eastAsia="ru-RU"/>
        </w:rPr>
        <w:t xml:space="preserve"> Устава;</w:t>
      </w:r>
    </w:p>
    <w:p w14:paraId="60118F6D" w14:textId="77777777" w:rsidR="005E7DF1" w:rsidRPr="0024777B"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5</w:t>
      </w:r>
      <w:r w:rsidR="00503B20" w:rsidRPr="0024777B">
        <w:rPr>
          <w:rFonts w:ascii="Times New Roman" w:eastAsia="Times New Roman" w:hAnsi="Times New Roman"/>
          <w:sz w:val="28"/>
          <w:szCs w:val="28"/>
          <w:lang w:eastAsia="ru-RU"/>
        </w:rPr>
        <w:t xml:space="preserve">) </w:t>
      </w:r>
      <w:r w:rsidR="009B554C" w:rsidRPr="0024777B">
        <w:rPr>
          <w:rFonts w:ascii="Times New Roman" w:eastAsia="Times New Roman" w:hAnsi="Times New Roman"/>
          <w:sz w:val="28"/>
          <w:szCs w:val="28"/>
          <w:lang w:eastAsia="ru-RU"/>
        </w:rPr>
        <w:t>выписк</w:t>
      </w:r>
      <w:r w:rsidR="009F2DDD" w:rsidRPr="0024777B">
        <w:rPr>
          <w:rFonts w:ascii="Times New Roman" w:eastAsia="Times New Roman" w:hAnsi="Times New Roman"/>
          <w:sz w:val="28"/>
          <w:szCs w:val="28"/>
          <w:lang w:eastAsia="ru-RU"/>
        </w:rPr>
        <w:t>у</w:t>
      </w:r>
      <w:r w:rsidR="009B554C" w:rsidRPr="0024777B">
        <w:rPr>
          <w:rFonts w:ascii="Times New Roman" w:eastAsia="Times New Roman" w:hAnsi="Times New Roman"/>
          <w:sz w:val="28"/>
          <w:szCs w:val="28"/>
          <w:lang w:eastAsia="ru-RU"/>
        </w:rPr>
        <w:t xml:space="preserve"> из Единого государственного реестра недвижимости (ЕГРН), либо </w:t>
      </w:r>
      <w:r w:rsidR="008B0510" w:rsidRPr="0024777B">
        <w:rPr>
          <w:rFonts w:ascii="Times New Roman" w:eastAsia="Times New Roman" w:hAnsi="Times New Roman"/>
          <w:sz w:val="28"/>
          <w:szCs w:val="28"/>
          <w:lang w:eastAsia="ru-RU"/>
        </w:rPr>
        <w:t xml:space="preserve">копии документов, подтверждающих владение </w:t>
      </w:r>
      <w:r w:rsidR="00A83CEC" w:rsidRPr="0024777B">
        <w:rPr>
          <w:rFonts w:ascii="Times New Roman" w:eastAsia="Times New Roman" w:hAnsi="Times New Roman"/>
          <w:sz w:val="28"/>
          <w:szCs w:val="28"/>
          <w:lang w:eastAsia="ru-RU"/>
        </w:rPr>
        <w:t>получателем субсидии</w:t>
      </w:r>
      <w:r w:rsidR="008B0510" w:rsidRPr="0024777B">
        <w:rPr>
          <w:rFonts w:ascii="Times New Roman" w:eastAsia="Times New Roman" w:hAnsi="Times New Roman"/>
          <w:sz w:val="28"/>
          <w:szCs w:val="28"/>
          <w:lang w:eastAsia="ru-RU"/>
        </w:rPr>
        <w:t xml:space="preserve"> на законном основании объектами коммунальной инфраструктуры на территории </w:t>
      </w:r>
      <w:proofErr w:type="spellStart"/>
      <w:r w:rsidR="008B0510" w:rsidRPr="0024777B">
        <w:rPr>
          <w:rFonts w:ascii="Times New Roman" w:eastAsia="Times New Roman" w:hAnsi="Times New Roman"/>
          <w:sz w:val="28"/>
          <w:szCs w:val="28"/>
          <w:lang w:eastAsia="ru-RU"/>
        </w:rPr>
        <w:t>Чебаркульского</w:t>
      </w:r>
      <w:proofErr w:type="spellEnd"/>
      <w:r w:rsidR="008B0510" w:rsidRPr="0024777B">
        <w:rPr>
          <w:rFonts w:ascii="Times New Roman" w:eastAsia="Times New Roman" w:hAnsi="Times New Roman"/>
          <w:sz w:val="28"/>
          <w:szCs w:val="28"/>
          <w:lang w:eastAsia="ru-RU"/>
        </w:rPr>
        <w:t xml:space="preserve"> городского округа, являющимися муниципальной собственностью</w:t>
      </w:r>
      <w:r w:rsidR="009B554C" w:rsidRPr="0024777B">
        <w:rPr>
          <w:rFonts w:ascii="Times New Roman" w:eastAsia="Times New Roman" w:hAnsi="Times New Roman"/>
          <w:sz w:val="28"/>
          <w:szCs w:val="28"/>
          <w:lang w:eastAsia="ru-RU"/>
        </w:rPr>
        <w:t xml:space="preserve"> </w:t>
      </w:r>
      <w:proofErr w:type="spellStart"/>
      <w:r w:rsidR="009B554C" w:rsidRPr="0024777B">
        <w:rPr>
          <w:rFonts w:ascii="Times New Roman" w:eastAsia="Times New Roman" w:hAnsi="Times New Roman"/>
          <w:sz w:val="28"/>
          <w:szCs w:val="28"/>
          <w:lang w:eastAsia="ru-RU"/>
        </w:rPr>
        <w:t>Чебаркульского</w:t>
      </w:r>
      <w:proofErr w:type="spellEnd"/>
      <w:r w:rsidR="009B554C" w:rsidRPr="0024777B">
        <w:rPr>
          <w:rFonts w:ascii="Times New Roman" w:eastAsia="Times New Roman" w:hAnsi="Times New Roman"/>
          <w:sz w:val="28"/>
          <w:szCs w:val="28"/>
          <w:lang w:eastAsia="ru-RU"/>
        </w:rPr>
        <w:t xml:space="preserve"> городского округа</w:t>
      </w:r>
      <w:r w:rsidR="008B0510" w:rsidRPr="0024777B">
        <w:rPr>
          <w:rFonts w:ascii="Times New Roman" w:eastAsia="Times New Roman" w:hAnsi="Times New Roman"/>
          <w:sz w:val="28"/>
          <w:szCs w:val="28"/>
          <w:lang w:eastAsia="ru-RU"/>
        </w:rPr>
        <w:t>;</w:t>
      </w:r>
    </w:p>
    <w:p w14:paraId="1CB828A9" w14:textId="77777777" w:rsidR="00D56C96" w:rsidRPr="0024777B"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6</w:t>
      </w:r>
      <w:r w:rsidR="00D56C96" w:rsidRPr="0024777B">
        <w:rPr>
          <w:rFonts w:ascii="Times New Roman" w:eastAsia="Times New Roman" w:hAnsi="Times New Roman"/>
          <w:sz w:val="28"/>
          <w:szCs w:val="28"/>
          <w:lang w:eastAsia="ru-RU"/>
        </w:rPr>
        <w:t xml:space="preserve">) </w:t>
      </w:r>
      <w:r w:rsidR="00206A15" w:rsidRPr="0024777B">
        <w:rPr>
          <w:rFonts w:ascii="Times New Roman" w:eastAsia="Times New Roman" w:hAnsi="Times New Roman"/>
          <w:sz w:val="28"/>
          <w:szCs w:val="28"/>
          <w:lang w:eastAsia="ru-RU"/>
        </w:rPr>
        <w:t>план расходов</w:t>
      </w:r>
      <w:r w:rsidR="007E565C" w:rsidRPr="0024777B">
        <w:rPr>
          <w:rFonts w:ascii="Times New Roman" w:eastAsia="Times New Roman" w:hAnsi="Times New Roman"/>
          <w:sz w:val="28"/>
          <w:szCs w:val="28"/>
          <w:lang w:eastAsia="ru-RU"/>
        </w:rPr>
        <w:t xml:space="preserve"> с перечнем мероприятий</w:t>
      </w:r>
      <w:r w:rsidR="00206A15" w:rsidRPr="0024777B">
        <w:rPr>
          <w:rFonts w:ascii="Times New Roman" w:eastAsia="Times New Roman" w:hAnsi="Times New Roman"/>
          <w:sz w:val="28"/>
          <w:szCs w:val="28"/>
          <w:lang w:eastAsia="ru-RU"/>
        </w:rPr>
        <w:t xml:space="preserve">, подтверждающий планируемое финансовое обеспечение по направлениям расходов получателем субсидии, подписанный уполномоченным лицом и скрепленный печатью </w:t>
      </w:r>
      <w:r w:rsidR="007E565C" w:rsidRPr="0024777B">
        <w:rPr>
          <w:rFonts w:ascii="Times New Roman" w:eastAsia="Times New Roman" w:hAnsi="Times New Roman"/>
          <w:sz w:val="28"/>
          <w:szCs w:val="28"/>
          <w:lang w:eastAsia="ru-RU"/>
        </w:rPr>
        <w:t>(при наличии)</w:t>
      </w:r>
      <w:r w:rsidR="00D56C96" w:rsidRPr="0024777B">
        <w:rPr>
          <w:rFonts w:ascii="Times New Roman" w:eastAsia="Times New Roman" w:hAnsi="Times New Roman"/>
          <w:sz w:val="28"/>
          <w:szCs w:val="28"/>
          <w:lang w:eastAsia="ru-RU"/>
        </w:rPr>
        <w:t>;</w:t>
      </w:r>
    </w:p>
    <w:p w14:paraId="5FFC89A0" w14:textId="3703F5FC" w:rsidR="007605A6" w:rsidRPr="0024777B" w:rsidRDefault="007605A6" w:rsidP="007605A6">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7</w:t>
      </w:r>
      <w:r w:rsidR="00213B29" w:rsidRPr="0024777B">
        <w:rPr>
          <w:rFonts w:ascii="Times New Roman" w:eastAsia="Times New Roman" w:hAnsi="Times New Roman"/>
          <w:sz w:val="28"/>
          <w:szCs w:val="28"/>
          <w:lang w:eastAsia="ru-RU"/>
        </w:rPr>
        <w:t xml:space="preserve">) </w:t>
      </w:r>
      <w:r w:rsidRPr="0024777B">
        <w:rPr>
          <w:rFonts w:ascii="Times New Roman" w:eastAsia="Times New Roman" w:hAnsi="Times New Roman"/>
          <w:sz w:val="28"/>
          <w:szCs w:val="28"/>
          <w:lang w:eastAsia="ru-RU"/>
        </w:rPr>
        <w:t xml:space="preserve">сметную документацию на </w:t>
      </w:r>
      <w:r w:rsidR="00B503E7" w:rsidRPr="0024777B">
        <w:rPr>
          <w:rFonts w:ascii="Times New Roman" w:eastAsia="Times New Roman" w:hAnsi="Times New Roman"/>
          <w:sz w:val="28"/>
          <w:szCs w:val="28"/>
          <w:lang w:eastAsia="ru-RU"/>
        </w:rPr>
        <w:t>аварийно-восстановительные работы</w:t>
      </w:r>
      <w:r w:rsidRPr="0024777B">
        <w:rPr>
          <w:rFonts w:ascii="Times New Roman" w:eastAsia="Times New Roman" w:hAnsi="Times New Roman"/>
          <w:sz w:val="28"/>
          <w:szCs w:val="28"/>
          <w:lang w:eastAsia="ru-RU"/>
        </w:rPr>
        <w:t xml:space="preserve">, составленную в соответствии с требованиями действующего законодательства и нормативно-технических документов, согласованную с Управлением ЖКХ администрации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либо с куратором муниципальной программы «Модернизация объектов коммунальной инфраструктуры на территории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или имеющую положительное заключение Госэкспертизы.</w:t>
      </w:r>
    </w:p>
    <w:p w14:paraId="76389BBC" w14:textId="14F467EA" w:rsidR="007605A6" w:rsidRPr="0024777B" w:rsidRDefault="007605A6" w:rsidP="00213B29">
      <w:pPr>
        <w:suppressAutoHyphens/>
        <w:spacing w:after="0" w:line="240" w:lineRule="auto"/>
        <w:ind w:firstLine="709"/>
        <w:jc w:val="both"/>
        <w:rPr>
          <w:rFonts w:ascii="Times New Roman" w:hAnsi="Times New Roman"/>
          <w:sz w:val="28"/>
          <w:szCs w:val="28"/>
        </w:rPr>
      </w:pPr>
      <w:r w:rsidRPr="0024777B">
        <w:rPr>
          <w:rFonts w:ascii="Times New Roman" w:hAnsi="Times New Roman"/>
          <w:sz w:val="28"/>
          <w:szCs w:val="28"/>
        </w:rPr>
        <w:t>8</w:t>
      </w:r>
      <w:r w:rsidR="000C6E48" w:rsidRPr="0024777B">
        <w:rPr>
          <w:rFonts w:ascii="Times New Roman" w:hAnsi="Times New Roman"/>
          <w:sz w:val="28"/>
          <w:szCs w:val="28"/>
        </w:rPr>
        <w:t xml:space="preserve">) </w:t>
      </w:r>
      <w:r w:rsidRPr="0024777B">
        <w:rPr>
          <w:rFonts w:ascii="Times New Roman" w:hAnsi="Times New Roman"/>
          <w:sz w:val="28"/>
          <w:szCs w:val="28"/>
        </w:rPr>
        <w:t xml:space="preserve">акт осмотра технического состояния (дефектной ведомости), подтверждающих необходимость проведения </w:t>
      </w:r>
      <w:r w:rsidR="00B503E7" w:rsidRPr="0024777B">
        <w:rPr>
          <w:rFonts w:ascii="Times New Roman" w:eastAsia="Times New Roman" w:hAnsi="Times New Roman"/>
          <w:sz w:val="28"/>
          <w:szCs w:val="28"/>
          <w:lang w:eastAsia="ru-RU"/>
        </w:rPr>
        <w:t>аварийно-восстановительные работ</w:t>
      </w:r>
      <w:r w:rsidRPr="0024777B">
        <w:rPr>
          <w:rFonts w:ascii="Times New Roman" w:hAnsi="Times New Roman"/>
          <w:sz w:val="28"/>
          <w:szCs w:val="28"/>
        </w:rPr>
        <w:t>, подписанные лицом (лицами), которое (которые) уполномочено (уполномочены) действовать от имени получателя субсидии с приложением, при необходимости, фото- или(или) видеоматериалов, подтверждающих разрушения (повреждения)</w:t>
      </w:r>
    </w:p>
    <w:p w14:paraId="74BB689D" w14:textId="77777777" w:rsidR="000C6E48" w:rsidRPr="0024777B" w:rsidRDefault="007605A6" w:rsidP="00213B29">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hAnsi="Times New Roman"/>
          <w:sz w:val="28"/>
          <w:szCs w:val="28"/>
        </w:rPr>
        <w:t>9</w:t>
      </w:r>
      <w:r w:rsidR="000C6E48" w:rsidRPr="0024777B">
        <w:rPr>
          <w:rFonts w:ascii="Times New Roman" w:hAnsi="Times New Roman"/>
          <w:sz w:val="28"/>
          <w:szCs w:val="28"/>
        </w:rPr>
        <w:t>) другие документы и сведения, подтверждающие использование субсидий на цели, предусмотренные пунктом 2 настоящего Порядка;</w:t>
      </w:r>
    </w:p>
    <w:p w14:paraId="54A94FD6" w14:textId="77777777" w:rsidR="005E7DF1" w:rsidRPr="0024777B" w:rsidRDefault="000C6E48" w:rsidP="000C6E48">
      <w:pPr>
        <w:suppressAutoHyphens/>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1</w:t>
      </w:r>
      <w:r w:rsidR="007605A6" w:rsidRPr="0024777B">
        <w:rPr>
          <w:rFonts w:ascii="Times New Roman" w:eastAsia="Times New Roman" w:hAnsi="Times New Roman"/>
          <w:sz w:val="28"/>
          <w:szCs w:val="28"/>
          <w:lang w:eastAsia="ru-RU"/>
        </w:rPr>
        <w:t>0</w:t>
      </w:r>
      <w:r w:rsidR="00503B20" w:rsidRPr="0024777B">
        <w:rPr>
          <w:rFonts w:ascii="Times New Roman" w:eastAsia="Times New Roman" w:hAnsi="Times New Roman"/>
          <w:sz w:val="28"/>
          <w:szCs w:val="28"/>
          <w:lang w:eastAsia="ru-RU"/>
        </w:rPr>
        <w:t>) письменное согласие,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14:paraId="7E68A7DE" w14:textId="77777777" w:rsidR="005E7DF1" w:rsidRPr="0024777B" w:rsidRDefault="00503B20" w:rsidP="00D84AE7">
      <w:pPr>
        <w:suppressAutoHyphens/>
        <w:spacing w:after="0" w:line="240" w:lineRule="auto"/>
        <w:ind w:firstLine="709"/>
        <w:jc w:val="both"/>
        <w:rPr>
          <w:rFonts w:ascii="Times New Roman" w:hAnsi="Times New Roman"/>
          <w:sz w:val="28"/>
          <w:szCs w:val="28"/>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2</w:t>
      </w:r>
      <w:r w:rsidRPr="0024777B">
        <w:rPr>
          <w:rFonts w:ascii="Times New Roman" w:eastAsia="Times New Roman" w:hAnsi="Times New Roman"/>
          <w:sz w:val="28"/>
          <w:szCs w:val="28"/>
          <w:lang w:eastAsia="ru-RU"/>
        </w:rPr>
        <w:t xml:space="preserve">. Заявка и документы, указанные в пункте </w:t>
      </w:r>
      <w:r w:rsidR="00353D34"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1</w:t>
      </w:r>
      <w:r w:rsidRPr="0024777B">
        <w:rPr>
          <w:rFonts w:ascii="Times New Roman" w:eastAsia="Times New Roman" w:hAnsi="Times New Roman"/>
          <w:sz w:val="28"/>
          <w:szCs w:val="28"/>
          <w:lang w:eastAsia="ru-RU"/>
        </w:rPr>
        <w:t xml:space="preserve"> настоящего Порядка, представляются на бумажном носите</w:t>
      </w:r>
      <w:r w:rsidR="00BA44C0" w:rsidRPr="0024777B">
        <w:rPr>
          <w:rFonts w:ascii="Times New Roman" w:eastAsia="Times New Roman" w:hAnsi="Times New Roman"/>
          <w:sz w:val="28"/>
          <w:szCs w:val="28"/>
          <w:lang w:eastAsia="ru-RU"/>
        </w:rPr>
        <w:t xml:space="preserve">ле, должны быть пронумерованы </w:t>
      </w:r>
      <w:r w:rsidR="005A45A1" w:rsidRPr="0024777B">
        <w:rPr>
          <w:rFonts w:ascii="Times New Roman" w:eastAsia="Times New Roman" w:hAnsi="Times New Roman"/>
          <w:sz w:val="28"/>
          <w:szCs w:val="28"/>
          <w:lang w:eastAsia="ru-RU"/>
        </w:rPr>
        <w:br/>
      </w:r>
      <w:r w:rsidRPr="0024777B">
        <w:rPr>
          <w:rFonts w:ascii="Times New Roman" w:eastAsia="Times New Roman" w:hAnsi="Times New Roman"/>
          <w:sz w:val="28"/>
          <w:szCs w:val="28"/>
          <w:lang w:eastAsia="ru-RU"/>
        </w:rPr>
        <w:t xml:space="preserve">и сброшюрованы в одну папку. Исправления в документах не допускаются. </w:t>
      </w:r>
    </w:p>
    <w:p w14:paraId="0FFCFBC5"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Участник отбора несет ответственность за достоверность сведений, содержащихся в документах, представленных им для получения субсидии.</w:t>
      </w:r>
    </w:p>
    <w:p w14:paraId="77535B73"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3</w:t>
      </w:r>
      <w:r w:rsidRPr="0024777B">
        <w:rPr>
          <w:rFonts w:ascii="Times New Roman" w:eastAsia="Times New Roman" w:hAnsi="Times New Roman"/>
          <w:sz w:val="28"/>
          <w:szCs w:val="28"/>
          <w:lang w:eastAsia="ru-RU"/>
        </w:rPr>
        <w:t>.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w:t>
      </w:r>
      <w:r w:rsidR="0094461D" w:rsidRPr="0024777B">
        <w:rPr>
          <w:rFonts w:ascii="Times New Roman" w:eastAsia="Times New Roman" w:hAnsi="Times New Roman"/>
          <w:sz w:val="28"/>
          <w:szCs w:val="28"/>
          <w:lang w:eastAsia="ru-RU"/>
        </w:rPr>
        <w:t xml:space="preserve"> </w:t>
      </w:r>
      <w:r w:rsidRPr="0024777B">
        <w:rPr>
          <w:rFonts w:ascii="Times New Roman" w:eastAsia="Times New Roman" w:hAnsi="Times New Roman"/>
          <w:sz w:val="28"/>
          <w:szCs w:val="28"/>
          <w:lang w:eastAsia="ru-RU"/>
        </w:rPr>
        <w:t>определении количества заявок, представленных на участие в отборе. Участник отбора может подать одну заявку на участие в отборе</w:t>
      </w:r>
      <w:r w:rsidR="0094461D" w:rsidRPr="0024777B">
        <w:rPr>
          <w:rFonts w:ascii="Times New Roman" w:eastAsia="Times New Roman" w:hAnsi="Times New Roman"/>
          <w:sz w:val="28"/>
          <w:szCs w:val="28"/>
          <w:lang w:eastAsia="ru-RU"/>
        </w:rPr>
        <w:t>.</w:t>
      </w:r>
      <w:r w:rsidRPr="0024777B">
        <w:rPr>
          <w:rFonts w:ascii="Times New Roman" w:eastAsia="Times New Roman" w:hAnsi="Times New Roman"/>
          <w:sz w:val="28"/>
          <w:szCs w:val="28"/>
          <w:lang w:eastAsia="ru-RU"/>
        </w:rPr>
        <w:t xml:space="preserve"> Заявка регистрируется главным распорядителем в соответствии с правилами организации документооборота. </w:t>
      </w:r>
    </w:p>
    <w:p w14:paraId="53E85565"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4</w:t>
      </w:r>
      <w:r w:rsidRPr="0024777B">
        <w:rPr>
          <w:rFonts w:ascii="Times New Roman" w:eastAsia="Times New Roman" w:hAnsi="Times New Roman"/>
          <w:sz w:val="28"/>
          <w:szCs w:val="28"/>
          <w:lang w:eastAsia="ru-RU"/>
        </w:rPr>
        <w:t xml:space="preserve">. Для рассмотрения и оценки заявок участников отбора главный распорядитель: </w:t>
      </w:r>
    </w:p>
    <w:p w14:paraId="1320DF08"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устанавливает дату начала и дату окончания приема заявок на участие </w:t>
      </w:r>
    </w:p>
    <w:p w14:paraId="6F18F97D"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lastRenderedPageBreak/>
        <w:t xml:space="preserve">в отборе; </w:t>
      </w:r>
    </w:p>
    <w:p w14:paraId="2C282A78"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2)  </w:t>
      </w:r>
      <w:proofErr w:type="gramStart"/>
      <w:r w:rsidRPr="0024777B">
        <w:rPr>
          <w:rFonts w:ascii="Times New Roman" w:eastAsia="Times New Roman" w:hAnsi="Times New Roman"/>
          <w:sz w:val="28"/>
          <w:szCs w:val="28"/>
          <w:lang w:eastAsia="ru-RU"/>
        </w:rPr>
        <w:t>обеспечивает  прием</w:t>
      </w:r>
      <w:proofErr w:type="gramEnd"/>
      <w:r w:rsidRPr="0024777B">
        <w:rPr>
          <w:rFonts w:ascii="Times New Roman" w:eastAsia="Times New Roman" w:hAnsi="Times New Roman"/>
          <w:sz w:val="28"/>
          <w:szCs w:val="28"/>
          <w:lang w:eastAsia="ru-RU"/>
        </w:rPr>
        <w:t xml:space="preserve">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14:paraId="1BF21364"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5</w:t>
      </w:r>
      <w:r w:rsidRPr="0024777B">
        <w:rPr>
          <w:rFonts w:ascii="Times New Roman" w:eastAsia="Times New Roman" w:hAnsi="Times New Roman"/>
          <w:sz w:val="28"/>
          <w:szCs w:val="28"/>
          <w:lang w:eastAsia="ru-RU"/>
        </w:rPr>
        <w:t>. Главный распорядитель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w:t>
      </w:r>
      <w:r w:rsidR="001718FD" w:rsidRPr="0024777B">
        <w:rPr>
          <w:rFonts w:ascii="Times New Roman" w:eastAsia="Times New Roman" w:hAnsi="Times New Roman"/>
          <w:sz w:val="28"/>
          <w:szCs w:val="28"/>
          <w:lang w:eastAsia="ru-RU"/>
        </w:rPr>
        <w:t xml:space="preserve"> требованиям, указанным в пунктах</w:t>
      </w:r>
      <w:r w:rsidRPr="0024777B">
        <w:rPr>
          <w:rFonts w:ascii="Times New Roman" w:eastAsia="Times New Roman" w:hAnsi="Times New Roman"/>
          <w:sz w:val="28"/>
          <w:szCs w:val="28"/>
          <w:lang w:eastAsia="ru-RU"/>
        </w:rPr>
        <w:t xml:space="preserve"> 6 </w:t>
      </w:r>
      <w:r w:rsidR="001718FD" w:rsidRPr="0024777B">
        <w:rPr>
          <w:rFonts w:ascii="Times New Roman" w:eastAsia="Times New Roman" w:hAnsi="Times New Roman"/>
          <w:sz w:val="28"/>
          <w:szCs w:val="28"/>
          <w:lang w:eastAsia="ru-RU"/>
        </w:rPr>
        <w:t xml:space="preserve">и 7 </w:t>
      </w:r>
      <w:r w:rsidRPr="0024777B">
        <w:rPr>
          <w:rFonts w:ascii="Times New Roman" w:eastAsia="Times New Roman" w:hAnsi="Times New Roman"/>
          <w:sz w:val="28"/>
          <w:szCs w:val="28"/>
          <w:lang w:eastAsia="ru-RU"/>
        </w:rPr>
        <w:t xml:space="preserve">настоящего Порядка, и принимает следующие решения: </w:t>
      </w:r>
    </w:p>
    <w:p w14:paraId="30DE95FB"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 об отклонении заявки участника отбора по основаниям, указанным в пункте 1</w:t>
      </w:r>
      <w:r w:rsidR="001718FD" w:rsidRPr="0024777B">
        <w:rPr>
          <w:rFonts w:ascii="Times New Roman" w:eastAsia="Times New Roman" w:hAnsi="Times New Roman"/>
          <w:sz w:val="28"/>
          <w:szCs w:val="28"/>
          <w:lang w:eastAsia="ru-RU"/>
        </w:rPr>
        <w:t>6</w:t>
      </w:r>
      <w:r w:rsidRPr="0024777B">
        <w:rPr>
          <w:rFonts w:ascii="Times New Roman" w:eastAsia="Times New Roman" w:hAnsi="Times New Roman"/>
          <w:sz w:val="28"/>
          <w:szCs w:val="28"/>
          <w:lang w:eastAsia="ru-RU"/>
        </w:rPr>
        <w:t xml:space="preserve"> настоящего Порядка;</w:t>
      </w:r>
    </w:p>
    <w:p w14:paraId="662C8FEE"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2) отказе в заключении Соглашения по основаниям, указанным в </w:t>
      </w:r>
      <w:r w:rsidR="00A1719E" w:rsidRPr="0024777B">
        <w:rPr>
          <w:rFonts w:ascii="Times New Roman" w:eastAsia="Times New Roman" w:hAnsi="Times New Roman"/>
          <w:sz w:val="28"/>
          <w:szCs w:val="28"/>
          <w:lang w:eastAsia="ru-RU"/>
        </w:rPr>
        <w:t>пункте 2</w:t>
      </w:r>
      <w:r w:rsidR="00206A15" w:rsidRPr="0024777B">
        <w:rPr>
          <w:rFonts w:ascii="Times New Roman" w:eastAsia="Times New Roman" w:hAnsi="Times New Roman"/>
          <w:sz w:val="28"/>
          <w:szCs w:val="28"/>
          <w:lang w:eastAsia="ru-RU"/>
        </w:rPr>
        <w:t>3</w:t>
      </w:r>
      <w:r w:rsidRPr="0024777B">
        <w:rPr>
          <w:rFonts w:ascii="Times New Roman" w:eastAsia="Times New Roman" w:hAnsi="Times New Roman"/>
          <w:sz w:val="28"/>
          <w:szCs w:val="28"/>
          <w:lang w:eastAsia="ru-RU"/>
        </w:rPr>
        <w:t xml:space="preserve"> настоящего Порядка;</w:t>
      </w:r>
    </w:p>
    <w:p w14:paraId="569A7DD1" w14:textId="77777777" w:rsidR="00CE127F" w:rsidRPr="0024777B"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3) об определении получателей субсидии по результатам отбора (решение о </w:t>
      </w:r>
      <w:proofErr w:type="gramStart"/>
      <w:r w:rsidRPr="0024777B">
        <w:rPr>
          <w:rFonts w:ascii="Times New Roman" w:eastAsia="Times New Roman" w:hAnsi="Times New Roman"/>
          <w:sz w:val="28"/>
          <w:szCs w:val="28"/>
          <w:lang w:eastAsia="ru-RU"/>
        </w:rPr>
        <w:t>предоставлении  субсидии</w:t>
      </w:r>
      <w:proofErr w:type="gramEnd"/>
      <w:r w:rsidRPr="0024777B">
        <w:rPr>
          <w:rFonts w:ascii="Times New Roman" w:eastAsia="Times New Roman" w:hAnsi="Times New Roman"/>
          <w:sz w:val="28"/>
          <w:szCs w:val="28"/>
          <w:lang w:eastAsia="ru-RU"/>
        </w:rPr>
        <w:t>).</w:t>
      </w:r>
    </w:p>
    <w:p w14:paraId="7FD9AB64"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6</w:t>
      </w:r>
      <w:r w:rsidRPr="0024777B">
        <w:rPr>
          <w:rFonts w:ascii="Times New Roman" w:eastAsia="Times New Roman" w:hAnsi="Times New Roman"/>
          <w:sz w:val="28"/>
          <w:szCs w:val="28"/>
          <w:lang w:eastAsia="ru-RU"/>
        </w:rPr>
        <w:t>. Основаниями для отклонения заявки участника отбора на стадии рассмотрения и оценки заявок</w:t>
      </w:r>
      <w:r w:rsidR="00221C06" w:rsidRPr="0024777B">
        <w:rPr>
          <w:rFonts w:ascii="Times New Roman" w:eastAsia="Times New Roman" w:hAnsi="Times New Roman"/>
          <w:sz w:val="28"/>
          <w:szCs w:val="28"/>
          <w:lang w:eastAsia="ru-RU"/>
        </w:rPr>
        <w:t xml:space="preserve"> являются</w:t>
      </w:r>
      <w:r w:rsidRPr="0024777B">
        <w:rPr>
          <w:rFonts w:ascii="Times New Roman" w:eastAsia="Times New Roman" w:hAnsi="Times New Roman"/>
          <w:sz w:val="28"/>
          <w:szCs w:val="28"/>
          <w:lang w:eastAsia="ru-RU"/>
        </w:rPr>
        <w:t xml:space="preserve">: </w:t>
      </w:r>
    </w:p>
    <w:p w14:paraId="5C910DD1"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несоответствие участника отбора требованиям, указанным в </w:t>
      </w:r>
      <w:proofErr w:type="gramStart"/>
      <w:r w:rsidRPr="0024777B">
        <w:rPr>
          <w:rFonts w:ascii="Times New Roman" w:eastAsia="Times New Roman" w:hAnsi="Times New Roman"/>
          <w:sz w:val="28"/>
          <w:szCs w:val="28"/>
          <w:lang w:eastAsia="ru-RU"/>
        </w:rPr>
        <w:t>пункт</w:t>
      </w:r>
      <w:r w:rsidR="00206A15" w:rsidRPr="0024777B">
        <w:rPr>
          <w:rFonts w:ascii="Times New Roman" w:eastAsia="Times New Roman" w:hAnsi="Times New Roman"/>
          <w:sz w:val="28"/>
          <w:szCs w:val="28"/>
          <w:lang w:eastAsia="ru-RU"/>
        </w:rPr>
        <w:t>ах</w:t>
      </w:r>
      <w:r w:rsidRPr="0024777B">
        <w:rPr>
          <w:rFonts w:ascii="Times New Roman" w:eastAsia="Times New Roman" w:hAnsi="Times New Roman"/>
          <w:sz w:val="28"/>
          <w:szCs w:val="28"/>
          <w:lang w:eastAsia="ru-RU"/>
        </w:rPr>
        <w:t xml:space="preserve">  </w:t>
      </w:r>
      <w:r w:rsidR="007605A6" w:rsidRPr="0024777B">
        <w:rPr>
          <w:rFonts w:ascii="Times New Roman" w:eastAsia="Times New Roman" w:hAnsi="Times New Roman"/>
          <w:sz w:val="28"/>
          <w:szCs w:val="28"/>
          <w:lang w:eastAsia="ru-RU"/>
        </w:rPr>
        <w:t>6</w:t>
      </w:r>
      <w:proofErr w:type="gramEnd"/>
      <w:r w:rsidRPr="0024777B">
        <w:rPr>
          <w:rFonts w:ascii="Times New Roman" w:eastAsia="Times New Roman" w:hAnsi="Times New Roman"/>
          <w:sz w:val="28"/>
          <w:szCs w:val="28"/>
          <w:lang w:eastAsia="ru-RU"/>
        </w:rPr>
        <w:t xml:space="preserve"> </w:t>
      </w:r>
      <w:r w:rsidR="00206A15" w:rsidRPr="0024777B">
        <w:rPr>
          <w:rFonts w:ascii="Times New Roman" w:eastAsia="Times New Roman" w:hAnsi="Times New Roman"/>
          <w:sz w:val="28"/>
          <w:szCs w:val="28"/>
          <w:lang w:eastAsia="ru-RU"/>
        </w:rPr>
        <w:t xml:space="preserve">и 7 </w:t>
      </w:r>
      <w:r w:rsidRPr="0024777B">
        <w:rPr>
          <w:rFonts w:ascii="Times New Roman" w:eastAsia="Times New Roman" w:hAnsi="Times New Roman"/>
          <w:sz w:val="28"/>
          <w:szCs w:val="28"/>
          <w:lang w:eastAsia="ru-RU"/>
        </w:rPr>
        <w:t>настоящего Порядка;</w:t>
      </w:r>
    </w:p>
    <w:p w14:paraId="43CBF9BF"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2) несоответствие представленных участником отбора документов требованиям, указанным в пунктах </w:t>
      </w:r>
      <w:r w:rsidR="00353D34"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1</w:t>
      </w:r>
      <w:r w:rsidRPr="0024777B">
        <w:rPr>
          <w:rFonts w:ascii="Times New Roman" w:eastAsia="Times New Roman" w:hAnsi="Times New Roman"/>
          <w:sz w:val="28"/>
          <w:szCs w:val="28"/>
          <w:lang w:eastAsia="ru-RU"/>
        </w:rPr>
        <w:t xml:space="preserve">, </w:t>
      </w:r>
      <w:r w:rsidR="00353D34"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2</w:t>
      </w:r>
      <w:r w:rsidRPr="0024777B">
        <w:rPr>
          <w:rFonts w:ascii="Times New Roman" w:eastAsia="Times New Roman" w:hAnsi="Times New Roman"/>
          <w:sz w:val="28"/>
          <w:szCs w:val="28"/>
          <w:lang w:eastAsia="ru-RU"/>
        </w:rPr>
        <w:t xml:space="preserve"> настоящего Порядка</w:t>
      </w:r>
      <w:r w:rsidR="0082234C" w:rsidRPr="0024777B">
        <w:t xml:space="preserve"> </w:t>
      </w:r>
      <w:r w:rsidR="0082234C" w:rsidRPr="0024777B">
        <w:rPr>
          <w:rFonts w:ascii="Times New Roman" w:eastAsia="Times New Roman" w:hAnsi="Times New Roman"/>
          <w:sz w:val="28"/>
          <w:szCs w:val="28"/>
          <w:lang w:eastAsia="ru-RU"/>
        </w:rPr>
        <w:t>или непредставление (представление не в полном объеме) указанных документов</w:t>
      </w:r>
      <w:r w:rsidR="00FC7969" w:rsidRPr="0024777B">
        <w:rPr>
          <w:rFonts w:ascii="Times New Roman" w:eastAsia="Times New Roman" w:hAnsi="Times New Roman"/>
          <w:sz w:val="28"/>
          <w:szCs w:val="28"/>
          <w:lang w:eastAsia="ru-RU"/>
        </w:rPr>
        <w:t>;</w:t>
      </w:r>
    </w:p>
    <w:p w14:paraId="0338E0AB"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 недостоверность представленной участником отбора информации, в том числе информации о месте нахождения и адресе юридического лица;</w:t>
      </w:r>
    </w:p>
    <w:p w14:paraId="380FB027"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4) подача участником отбора заявки после даты и (или) времени, определенных для подачи заявок.</w:t>
      </w:r>
    </w:p>
    <w:p w14:paraId="4CE58C34" w14:textId="77777777" w:rsidR="005E7DF1" w:rsidRPr="0024777B"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7</w:t>
      </w:r>
      <w:r w:rsidRPr="0024777B">
        <w:rPr>
          <w:rFonts w:ascii="Times New Roman" w:eastAsia="Times New Roman" w:hAnsi="Times New Roman"/>
          <w:sz w:val="28"/>
          <w:szCs w:val="28"/>
          <w:lang w:eastAsia="ru-RU"/>
        </w:rPr>
        <w:t>. В случае принятия решения об отклонении заявки участника отбора, отказе в заключении Соглашения главный распорядитель уведомляет получателя</w:t>
      </w:r>
      <w:r w:rsidR="008E5D78" w:rsidRPr="0024777B">
        <w:rPr>
          <w:rFonts w:ascii="Times New Roman" w:eastAsia="Times New Roman" w:hAnsi="Times New Roman"/>
          <w:sz w:val="28"/>
          <w:szCs w:val="28"/>
          <w:lang w:eastAsia="ru-RU"/>
        </w:rPr>
        <w:t xml:space="preserve"> </w:t>
      </w:r>
      <w:r w:rsidRPr="0024777B">
        <w:rPr>
          <w:rFonts w:ascii="Times New Roman" w:eastAsia="Times New Roman" w:hAnsi="Times New Roman"/>
          <w:sz w:val="28"/>
          <w:szCs w:val="28"/>
          <w:lang w:eastAsia="ru-RU"/>
        </w:rPr>
        <w:t>субсидии об указанном решении в письменной форме с указанием причин отказа в течение</w:t>
      </w:r>
      <w:r w:rsidR="008E5D78" w:rsidRPr="0024777B">
        <w:rPr>
          <w:rFonts w:ascii="Times New Roman" w:eastAsia="Times New Roman" w:hAnsi="Times New Roman"/>
          <w:sz w:val="28"/>
          <w:szCs w:val="28"/>
          <w:lang w:eastAsia="ru-RU"/>
        </w:rPr>
        <w:t xml:space="preserve"> </w:t>
      </w:r>
      <w:r w:rsidRPr="0024777B">
        <w:rPr>
          <w:rFonts w:ascii="Times New Roman" w:eastAsia="Times New Roman" w:hAnsi="Times New Roman"/>
          <w:sz w:val="28"/>
          <w:szCs w:val="28"/>
          <w:lang w:eastAsia="ru-RU"/>
        </w:rPr>
        <w:t>5 рабочих дней со дня принятия соответствующего решения.</w:t>
      </w:r>
    </w:p>
    <w:p w14:paraId="1D40950A" w14:textId="77777777" w:rsidR="00A80805" w:rsidRPr="0024777B" w:rsidRDefault="0018015A">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8</w:t>
      </w:r>
      <w:r w:rsidR="00503B20" w:rsidRPr="0024777B">
        <w:rPr>
          <w:rFonts w:ascii="Times New Roman" w:eastAsia="Times New Roman" w:hAnsi="Times New Roman"/>
          <w:sz w:val="28"/>
          <w:szCs w:val="28"/>
          <w:lang w:eastAsia="ru-RU"/>
        </w:rPr>
        <w:t>. После устранения причин, вызвавших принятие решения об отклонении заявки участника отбора либо отказе в заключении Соглашения</w:t>
      </w:r>
      <w:r w:rsidR="00221C06" w:rsidRPr="0024777B">
        <w:rPr>
          <w:rFonts w:ascii="Times New Roman" w:eastAsia="Times New Roman" w:hAnsi="Times New Roman"/>
          <w:sz w:val="28"/>
          <w:szCs w:val="28"/>
          <w:lang w:eastAsia="ru-RU"/>
        </w:rPr>
        <w:t>,</w:t>
      </w:r>
      <w:r w:rsidR="00503B20" w:rsidRPr="0024777B">
        <w:rPr>
          <w:rFonts w:ascii="Times New Roman" w:eastAsia="Times New Roman" w:hAnsi="Times New Roman"/>
          <w:sz w:val="28"/>
          <w:szCs w:val="28"/>
          <w:lang w:eastAsia="ru-RU"/>
        </w:rPr>
        <w:t xml:space="preserve"> получатель субсидии вправе повторно обратиться к главному распорядителю за предоставлением субсидии в соответствии с условиями настоящего Порядка.</w:t>
      </w:r>
    </w:p>
    <w:p w14:paraId="51A2548F" w14:textId="77777777" w:rsidR="005E7DF1" w:rsidRPr="0024777B" w:rsidRDefault="0018015A">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1</w:t>
      </w:r>
      <w:r w:rsidR="00206A15" w:rsidRPr="0024777B">
        <w:rPr>
          <w:rFonts w:ascii="Times New Roman" w:eastAsia="Times New Roman" w:hAnsi="Times New Roman"/>
          <w:sz w:val="28"/>
          <w:szCs w:val="28"/>
          <w:lang w:eastAsia="ru-RU"/>
        </w:rPr>
        <w:t>9</w:t>
      </w:r>
      <w:r w:rsidR="00503B20" w:rsidRPr="0024777B">
        <w:rPr>
          <w:rFonts w:ascii="Times New Roman" w:eastAsia="Times New Roman" w:hAnsi="Times New Roman"/>
          <w:sz w:val="28"/>
          <w:szCs w:val="28"/>
          <w:lang w:eastAsia="ru-RU"/>
        </w:rPr>
        <w:t xml:space="preserve">. Информация о результате рассмотрения заявок размещается на официальном сайте Администрации </w:t>
      </w:r>
      <w:proofErr w:type="spellStart"/>
      <w:r w:rsidR="006E70E0" w:rsidRPr="0024777B">
        <w:rPr>
          <w:rFonts w:ascii="Times New Roman" w:eastAsia="Times New Roman" w:hAnsi="Times New Roman"/>
          <w:sz w:val="28"/>
          <w:szCs w:val="28"/>
          <w:lang w:eastAsia="ru-RU"/>
        </w:rPr>
        <w:t>Чебаркульского</w:t>
      </w:r>
      <w:proofErr w:type="spellEnd"/>
      <w:r w:rsidR="006E70E0"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xml:space="preserve"> не позднее 5 рабочих дней с даты принятия решений, указанных в пункте </w:t>
      </w:r>
      <w:r w:rsidR="001718FD" w:rsidRPr="0024777B">
        <w:rPr>
          <w:rFonts w:ascii="Times New Roman" w:eastAsia="Times New Roman" w:hAnsi="Times New Roman"/>
          <w:sz w:val="28"/>
          <w:szCs w:val="28"/>
          <w:lang w:eastAsia="ru-RU"/>
        </w:rPr>
        <w:t>15</w:t>
      </w:r>
      <w:r w:rsidR="00503B20" w:rsidRPr="0024777B">
        <w:rPr>
          <w:rFonts w:ascii="Times New Roman" w:eastAsia="Times New Roman" w:hAnsi="Times New Roman"/>
          <w:sz w:val="28"/>
          <w:szCs w:val="28"/>
          <w:lang w:eastAsia="ru-RU"/>
        </w:rPr>
        <w:t xml:space="preserve"> настоящего Порядка. Уведомление о принятых решениях направляется в письменном виде участникам отбора в срок, указанный в настоящем пункте.</w:t>
      </w:r>
    </w:p>
    <w:p w14:paraId="5B92C711" w14:textId="77777777" w:rsidR="005E7DF1" w:rsidRPr="0024777B" w:rsidRDefault="00206A15" w:rsidP="0094461D">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20</w:t>
      </w:r>
      <w:r w:rsidR="00503B20" w:rsidRPr="0024777B">
        <w:rPr>
          <w:rFonts w:ascii="Times New Roman" w:eastAsia="Times New Roman" w:hAnsi="Times New Roman"/>
          <w:sz w:val="28"/>
          <w:szCs w:val="28"/>
          <w:lang w:eastAsia="ru-RU"/>
        </w:rPr>
        <w:t xml:space="preserve">. 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w:t>
      </w:r>
      <w:r w:rsidR="00503B20" w:rsidRPr="0024777B">
        <w:rPr>
          <w:rFonts w:ascii="Times New Roman" w:eastAsia="Times New Roman" w:hAnsi="Times New Roman"/>
          <w:sz w:val="28"/>
          <w:szCs w:val="28"/>
          <w:lang w:eastAsia="ru-RU"/>
        </w:rPr>
        <w:lastRenderedPageBreak/>
        <w:t>заявки, наименование получател</w:t>
      </w:r>
      <w:r w:rsidR="00FA1245" w:rsidRPr="0024777B">
        <w:rPr>
          <w:rFonts w:ascii="Times New Roman" w:eastAsia="Times New Roman" w:hAnsi="Times New Roman"/>
          <w:sz w:val="28"/>
          <w:szCs w:val="28"/>
          <w:lang w:eastAsia="ru-RU"/>
        </w:rPr>
        <w:t>я</w:t>
      </w:r>
      <w:r w:rsidR="00503B20" w:rsidRPr="0024777B">
        <w:rPr>
          <w:rFonts w:ascii="Times New Roman" w:eastAsia="Times New Roman" w:hAnsi="Times New Roman"/>
          <w:sz w:val="28"/>
          <w:szCs w:val="28"/>
          <w:lang w:eastAsia="ru-RU"/>
        </w:rPr>
        <w:t xml:space="preserve"> субсидии, с которым заключается Соглашение, и размер предоставляемой </w:t>
      </w:r>
      <w:r w:rsidR="00FA1245" w:rsidRPr="0024777B">
        <w:rPr>
          <w:rFonts w:ascii="Times New Roman" w:eastAsia="Times New Roman" w:hAnsi="Times New Roman"/>
          <w:sz w:val="28"/>
          <w:szCs w:val="28"/>
          <w:lang w:eastAsia="ru-RU"/>
        </w:rPr>
        <w:t>е</w:t>
      </w:r>
      <w:r w:rsidR="00221C06" w:rsidRPr="0024777B">
        <w:rPr>
          <w:rFonts w:ascii="Times New Roman" w:eastAsia="Times New Roman" w:hAnsi="Times New Roman"/>
          <w:sz w:val="28"/>
          <w:szCs w:val="28"/>
          <w:lang w:eastAsia="ru-RU"/>
        </w:rPr>
        <w:t>м</w:t>
      </w:r>
      <w:r w:rsidR="00FA1245" w:rsidRPr="0024777B">
        <w:rPr>
          <w:rFonts w:ascii="Times New Roman" w:eastAsia="Times New Roman" w:hAnsi="Times New Roman"/>
          <w:sz w:val="28"/>
          <w:szCs w:val="28"/>
          <w:lang w:eastAsia="ru-RU"/>
        </w:rPr>
        <w:t>у</w:t>
      </w:r>
      <w:r w:rsidR="00503B20" w:rsidRPr="0024777B">
        <w:rPr>
          <w:rFonts w:ascii="Times New Roman" w:eastAsia="Times New Roman" w:hAnsi="Times New Roman"/>
          <w:sz w:val="28"/>
          <w:szCs w:val="28"/>
          <w:lang w:eastAsia="ru-RU"/>
        </w:rPr>
        <w:t xml:space="preserve"> субсидии.</w:t>
      </w:r>
    </w:p>
    <w:p w14:paraId="28EBBE34" w14:textId="77777777" w:rsidR="000353AD" w:rsidRPr="0024777B"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w:t>
      </w:r>
      <w:r w:rsidR="00206A15" w:rsidRPr="0024777B">
        <w:rPr>
          <w:rFonts w:ascii="Times New Roman" w:eastAsia="Times New Roman" w:hAnsi="Times New Roman"/>
          <w:sz w:val="28"/>
          <w:szCs w:val="28"/>
          <w:lang w:eastAsia="ru-RU"/>
        </w:rPr>
        <w:t>1</w:t>
      </w:r>
      <w:r w:rsidRPr="0024777B">
        <w:rPr>
          <w:rFonts w:ascii="Times New Roman" w:eastAsia="Times New Roman" w:hAnsi="Times New Roman"/>
          <w:sz w:val="28"/>
          <w:szCs w:val="28"/>
          <w:lang w:eastAsia="ru-RU"/>
        </w:rPr>
        <w:t>. Размер предоставляемой субсидии (</w:t>
      </w:r>
      <w:proofErr w:type="spellStart"/>
      <w:r w:rsidRPr="0024777B">
        <w:rPr>
          <w:rFonts w:ascii="Times New Roman" w:eastAsia="Times New Roman" w:hAnsi="Times New Roman"/>
          <w:sz w:val="28"/>
          <w:szCs w:val="28"/>
          <w:lang w:eastAsia="ru-RU"/>
        </w:rPr>
        <w:t>Ci</w:t>
      </w:r>
      <w:proofErr w:type="spellEnd"/>
      <w:r w:rsidRPr="0024777B">
        <w:rPr>
          <w:rFonts w:ascii="Times New Roman" w:eastAsia="Times New Roman" w:hAnsi="Times New Roman"/>
          <w:sz w:val="28"/>
          <w:szCs w:val="28"/>
          <w:lang w:eastAsia="ru-RU"/>
        </w:rPr>
        <w:t>) для i-</w:t>
      </w:r>
      <w:proofErr w:type="spellStart"/>
      <w:r w:rsidRPr="0024777B">
        <w:rPr>
          <w:rFonts w:ascii="Times New Roman" w:eastAsia="Times New Roman" w:hAnsi="Times New Roman"/>
          <w:sz w:val="28"/>
          <w:szCs w:val="28"/>
          <w:lang w:eastAsia="ru-RU"/>
        </w:rPr>
        <w:t>го</w:t>
      </w:r>
      <w:proofErr w:type="spellEnd"/>
      <w:r w:rsidRPr="0024777B">
        <w:rPr>
          <w:rFonts w:ascii="Times New Roman" w:eastAsia="Times New Roman" w:hAnsi="Times New Roman"/>
          <w:sz w:val="28"/>
          <w:szCs w:val="28"/>
          <w:lang w:eastAsia="ru-RU"/>
        </w:rPr>
        <w:t xml:space="preserve"> Получателя </w:t>
      </w:r>
      <w:proofErr w:type="gramStart"/>
      <w:r w:rsidRPr="0024777B">
        <w:rPr>
          <w:rFonts w:ascii="Times New Roman" w:eastAsia="Times New Roman" w:hAnsi="Times New Roman"/>
          <w:sz w:val="28"/>
          <w:szCs w:val="28"/>
          <w:lang w:eastAsia="ru-RU"/>
        </w:rPr>
        <w:t>субсидии  определяется</w:t>
      </w:r>
      <w:proofErr w:type="gramEnd"/>
      <w:r w:rsidRPr="0024777B">
        <w:rPr>
          <w:rFonts w:ascii="Times New Roman" w:eastAsia="Times New Roman" w:hAnsi="Times New Roman"/>
          <w:sz w:val="28"/>
          <w:szCs w:val="28"/>
          <w:lang w:eastAsia="ru-RU"/>
        </w:rPr>
        <w:t xml:space="preserve"> по формуле:</w:t>
      </w:r>
    </w:p>
    <w:p w14:paraId="76ECA15C" w14:textId="77777777" w:rsidR="000353AD" w:rsidRPr="0024777B"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24777B">
        <w:rPr>
          <w:rFonts w:ascii="Times New Roman" w:eastAsia="Times New Roman" w:hAnsi="Times New Roman"/>
          <w:sz w:val="28"/>
          <w:szCs w:val="28"/>
          <w:lang w:eastAsia="ru-RU"/>
        </w:rPr>
        <w:t>Сi</w:t>
      </w:r>
      <w:proofErr w:type="spellEnd"/>
      <w:r w:rsidRPr="0024777B">
        <w:rPr>
          <w:rFonts w:ascii="Times New Roman" w:eastAsia="Times New Roman" w:hAnsi="Times New Roman"/>
          <w:sz w:val="28"/>
          <w:szCs w:val="28"/>
          <w:lang w:eastAsia="ru-RU"/>
        </w:rPr>
        <w:t xml:space="preserve"> = </w:t>
      </w:r>
      <w:proofErr w:type="spellStart"/>
      <w:r w:rsidRPr="0024777B">
        <w:rPr>
          <w:rFonts w:ascii="Times New Roman" w:eastAsia="Times New Roman" w:hAnsi="Times New Roman"/>
          <w:sz w:val="28"/>
          <w:szCs w:val="28"/>
          <w:lang w:eastAsia="ru-RU"/>
        </w:rPr>
        <w:t>Аобщ</w:t>
      </w:r>
      <w:proofErr w:type="spellEnd"/>
      <w:r w:rsidRPr="0024777B">
        <w:rPr>
          <w:rFonts w:ascii="Times New Roman" w:eastAsia="Times New Roman" w:hAnsi="Times New Roman"/>
          <w:sz w:val="28"/>
          <w:szCs w:val="28"/>
          <w:lang w:eastAsia="ru-RU"/>
        </w:rPr>
        <w:t xml:space="preserve"> * </w:t>
      </w:r>
      <w:proofErr w:type="spellStart"/>
      <w:r w:rsidRPr="0024777B">
        <w:rPr>
          <w:rFonts w:ascii="Times New Roman" w:eastAsia="Times New Roman" w:hAnsi="Times New Roman"/>
          <w:sz w:val="28"/>
          <w:szCs w:val="28"/>
          <w:lang w:eastAsia="ru-RU"/>
        </w:rPr>
        <w:t>Рi</w:t>
      </w:r>
      <w:proofErr w:type="spellEnd"/>
      <w:r w:rsidRPr="0024777B">
        <w:rPr>
          <w:rFonts w:ascii="Times New Roman" w:eastAsia="Times New Roman" w:hAnsi="Times New Roman"/>
          <w:sz w:val="28"/>
          <w:szCs w:val="28"/>
          <w:lang w:eastAsia="ru-RU"/>
        </w:rPr>
        <w:t xml:space="preserve"> / ∑</w:t>
      </w:r>
      <w:proofErr w:type="spellStart"/>
      <w:r w:rsidRPr="0024777B">
        <w:rPr>
          <w:rFonts w:ascii="Times New Roman" w:eastAsia="Times New Roman" w:hAnsi="Times New Roman"/>
          <w:sz w:val="28"/>
          <w:szCs w:val="28"/>
          <w:lang w:eastAsia="ru-RU"/>
        </w:rPr>
        <w:t>Рi</w:t>
      </w:r>
      <w:proofErr w:type="spellEnd"/>
      <w:r w:rsidRPr="0024777B">
        <w:rPr>
          <w:rFonts w:ascii="Times New Roman" w:eastAsia="Times New Roman" w:hAnsi="Times New Roman"/>
          <w:sz w:val="28"/>
          <w:szCs w:val="28"/>
          <w:lang w:eastAsia="ru-RU"/>
        </w:rPr>
        <w:t>, где:</w:t>
      </w:r>
    </w:p>
    <w:p w14:paraId="6EF749C5" w14:textId="77777777" w:rsidR="000353AD" w:rsidRPr="0024777B"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24777B">
        <w:rPr>
          <w:rFonts w:ascii="Times New Roman" w:eastAsia="Times New Roman" w:hAnsi="Times New Roman"/>
          <w:sz w:val="28"/>
          <w:szCs w:val="28"/>
          <w:lang w:eastAsia="ru-RU"/>
        </w:rPr>
        <w:t>Аобщ</w:t>
      </w:r>
      <w:proofErr w:type="spellEnd"/>
      <w:r w:rsidRPr="0024777B">
        <w:rPr>
          <w:rFonts w:ascii="Times New Roman" w:eastAsia="Times New Roman" w:hAnsi="Times New Roman"/>
          <w:sz w:val="28"/>
          <w:szCs w:val="28"/>
          <w:lang w:eastAsia="ru-RU"/>
        </w:rPr>
        <w:t xml:space="preserve"> - Сумма субсидии, предоставляемая Главным распорядителем в пределах бюджетных ассигнований, предусмотренных в бюджете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на соответствующий финансовый год и плановый период, в пределах утвержденных лимитов бюджетных обязательств, руб.; </w:t>
      </w:r>
    </w:p>
    <w:p w14:paraId="1FD5F471" w14:textId="77777777" w:rsidR="000353AD" w:rsidRPr="0024777B" w:rsidRDefault="000353AD" w:rsidP="000353AD">
      <w:pPr>
        <w:suppressAutoHyphens/>
        <w:spacing w:after="0" w:line="240" w:lineRule="auto"/>
        <w:ind w:firstLine="709"/>
        <w:jc w:val="both"/>
        <w:rPr>
          <w:rFonts w:ascii="Times New Roman" w:eastAsia="Times New Roman" w:hAnsi="Times New Roman"/>
          <w:sz w:val="28"/>
          <w:szCs w:val="28"/>
          <w:lang w:eastAsia="ru-RU"/>
        </w:rPr>
      </w:pPr>
      <w:proofErr w:type="spellStart"/>
      <w:r w:rsidRPr="0024777B">
        <w:rPr>
          <w:rFonts w:ascii="Times New Roman" w:eastAsia="Times New Roman" w:hAnsi="Times New Roman"/>
          <w:sz w:val="28"/>
          <w:szCs w:val="28"/>
          <w:lang w:eastAsia="ru-RU"/>
        </w:rPr>
        <w:t>Рi</w:t>
      </w:r>
      <w:proofErr w:type="spellEnd"/>
      <w:r w:rsidRPr="0024777B">
        <w:rPr>
          <w:rFonts w:ascii="Times New Roman" w:eastAsia="Times New Roman" w:hAnsi="Times New Roman"/>
          <w:sz w:val="28"/>
          <w:szCs w:val="28"/>
          <w:lang w:eastAsia="ru-RU"/>
        </w:rPr>
        <w:t xml:space="preserve"> - величина финансового обеспечения затрат в соответствии с документами указанными в пункт</w:t>
      </w:r>
      <w:r w:rsidR="009F084D" w:rsidRPr="0024777B">
        <w:rPr>
          <w:rFonts w:ascii="Times New Roman" w:eastAsia="Times New Roman" w:hAnsi="Times New Roman"/>
          <w:sz w:val="28"/>
          <w:szCs w:val="28"/>
          <w:lang w:eastAsia="ru-RU"/>
        </w:rPr>
        <w:t>ах</w:t>
      </w:r>
      <w:r w:rsidRPr="0024777B">
        <w:rPr>
          <w:rFonts w:ascii="Times New Roman" w:eastAsia="Times New Roman" w:hAnsi="Times New Roman"/>
          <w:sz w:val="28"/>
          <w:szCs w:val="28"/>
          <w:lang w:eastAsia="ru-RU"/>
        </w:rPr>
        <w:t xml:space="preserve"> 1</w:t>
      </w:r>
      <w:r w:rsidR="009F084D" w:rsidRPr="0024777B">
        <w:rPr>
          <w:rFonts w:ascii="Times New Roman" w:eastAsia="Times New Roman" w:hAnsi="Times New Roman"/>
          <w:sz w:val="28"/>
          <w:szCs w:val="28"/>
          <w:lang w:eastAsia="ru-RU"/>
        </w:rPr>
        <w:t>1,12</w:t>
      </w:r>
      <w:r w:rsidRPr="0024777B">
        <w:rPr>
          <w:rFonts w:ascii="Times New Roman" w:eastAsia="Times New Roman" w:hAnsi="Times New Roman"/>
          <w:sz w:val="28"/>
          <w:szCs w:val="28"/>
          <w:lang w:eastAsia="ru-RU"/>
        </w:rPr>
        <w:t xml:space="preserve"> настоящего Порядка, руб.;</w:t>
      </w:r>
    </w:p>
    <w:p w14:paraId="6E0F5FDA" w14:textId="77777777" w:rsidR="000353AD" w:rsidRPr="0024777B"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w:t>
      </w:r>
      <w:proofErr w:type="spellStart"/>
      <w:r w:rsidRPr="0024777B">
        <w:rPr>
          <w:rFonts w:ascii="Times New Roman" w:eastAsia="Times New Roman" w:hAnsi="Times New Roman"/>
          <w:sz w:val="28"/>
          <w:szCs w:val="28"/>
          <w:lang w:eastAsia="ru-RU"/>
        </w:rPr>
        <w:t>Рi</w:t>
      </w:r>
      <w:proofErr w:type="spellEnd"/>
      <w:r w:rsidRPr="0024777B">
        <w:rPr>
          <w:rFonts w:ascii="Times New Roman" w:eastAsia="Times New Roman" w:hAnsi="Times New Roman"/>
          <w:sz w:val="28"/>
          <w:szCs w:val="28"/>
          <w:lang w:eastAsia="ru-RU"/>
        </w:rPr>
        <w:t xml:space="preserve"> - суммарная величина финансового обеспечения затрат, в соответствии с документами указанными в пункте 1</w:t>
      </w:r>
      <w:r w:rsidR="009F084D" w:rsidRPr="0024777B">
        <w:rPr>
          <w:rFonts w:ascii="Times New Roman" w:eastAsia="Times New Roman" w:hAnsi="Times New Roman"/>
          <w:sz w:val="28"/>
          <w:szCs w:val="28"/>
          <w:lang w:eastAsia="ru-RU"/>
        </w:rPr>
        <w:t>1,12</w:t>
      </w:r>
      <w:r w:rsidRPr="0024777B">
        <w:rPr>
          <w:rFonts w:ascii="Times New Roman" w:eastAsia="Times New Roman" w:hAnsi="Times New Roman"/>
          <w:sz w:val="28"/>
          <w:szCs w:val="28"/>
          <w:lang w:eastAsia="ru-RU"/>
        </w:rPr>
        <w:t xml:space="preserve"> настоящего Порядка, руб.</w:t>
      </w:r>
    </w:p>
    <w:p w14:paraId="5EDD0F00" w14:textId="77777777" w:rsidR="005E7DF1" w:rsidRPr="0024777B" w:rsidRDefault="0018015A">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2</w:t>
      </w:r>
      <w:r w:rsidR="00206A15" w:rsidRPr="0024777B">
        <w:rPr>
          <w:rFonts w:ascii="Times New Roman" w:hAnsi="Times New Roman" w:cs="Times New Roman"/>
          <w:sz w:val="28"/>
          <w:szCs w:val="28"/>
        </w:rPr>
        <w:t>2</w:t>
      </w:r>
      <w:r w:rsidR="00503B20" w:rsidRPr="0024777B">
        <w:rPr>
          <w:rFonts w:ascii="Times New Roman" w:hAnsi="Times New Roman" w:cs="Times New Roman"/>
          <w:sz w:val="28"/>
          <w:szCs w:val="28"/>
        </w:rPr>
        <w:t>. </w:t>
      </w:r>
      <w:r w:rsidR="00E57DC5" w:rsidRPr="0024777B">
        <w:rPr>
          <w:rFonts w:ascii="Times New Roman" w:hAnsi="Times New Roman" w:cs="Times New Roman"/>
          <w:sz w:val="28"/>
          <w:szCs w:val="28"/>
        </w:rPr>
        <w:t>Предоставление субсидии осуществляется на основании Соглашения о предоставлении субсидии, которое заключается между Управлением ЖКХ и Получателем субсидии в течение 10 (десяти) рабочих дней с даты подписания Соглашения</w:t>
      </w:r>
      <w:r w:rsidR="00503B20" w:rsidRPr="0024777B">
        <w:rPr>
          <w:rFonts w:ascii="Times New Roman" w:hAnsi="Times New Roman" w:cs="Times New Roman"/>
          <w:sz w:val="28"/>
          <w:szCs w:val="28"/>
        </w:rPr>
        <w:t>.</w:t>
      </w:r>
    </w:p>
    <w:p w14:paraId="619566EA" w14:textId="77777777" w:rsidR="00D02973" w:rsidRPr="0024777B" w:rsidRDefault="00D02973" w:rsidP="00D02973">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 xml:space="preserve">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w:t>
      </w:r>
      <w:proofErr w:type="spellStart"/>
      <w:r w:rsidRPr="0024777B">
        <w:rPr>
          <w:rFonts w:ascii="Times New Roman" w:hAnsi="Times New Roman" w:cs="Times New Roman"/>
          <w:sz w:val="28"/>
          <w:szCs w:val="28"/>
        </w:rPr>
        <w:t>Чебаркульского</w:t>
      </w:r>
      <w:proofErr w:type="spellEnd"/>
      <w:r w:rsidRPr="0024777B">
        <w:rPr>
          <w:rFonts w:ascii="Times New Roman" w:hAnsi="Times New Roman" w:cs="Times New Roman"/>
          <w:sz w:val="28"/>
          <w:szCs w:val="28"/>
        </w:rPr>
        <w:t xml:space="preserve"> городского округа.</w:t>
      </w:r>
    </w:p>
    <w:p w14:paraId="3B99F8C6" w14:textId="77777777" w:rsidR="00D02973" w:rsidRPr="0024777B" w:rsidRDefault="00D02973" w:rsidP="00D02973">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Соглашение должно содержать положения:</w:t>
      </w:r>
    </w:p>
    <w:p w14:paraId="1CE98EA3" w14:textId="77777777" w:rsidR="00D02973" w:rsidRPr="0024777B" w:rsidRDefault="00D02973" w:rsidP="00D02973">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1) о согласии Получателя субсидии на осуществление проверки главным распорядителем как получателем бюджетных средств соблюдения</w:t>
      </w:r>
      <w:r w:rsidR="00AA2FA1" w:rsidRPr="0024777B">
        <w:rPr>
          <w:rFonts w:ascii="Times New Roman" w:hAnsi="Times New Roman" w:cs="Times New Roman"/>
          <w:sz w:val="28"/>
          <w:szCs w:val="28"/>
        </w:rPr>
        <w:t xml:space="preserve"> получателем субсидии</w:t>
      </w:r>
      <w:r w:rsidRPr="0024777B">
        <w:rPr>
          <w:rFonts w:ascii="Times New Roman" w:hAnsi="Times New Roman" w:cs="Times New Roman"/>
          <w:sz w:val="28"/>
          <w:szCs w:val="28"/>
        </w:rP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AA2FA1" w:rsidRPr="0024777B">
        <w:rPr>
          <w:rFonts w:ascii="Times New Roman" w:hAnsi="Times New Roman" w:cs="Times New Roman"/>
          <w:sz w:val="28"/>
          <w:szCs w:val="28"/>
        </w:rPr>
        <w:t>.</w:t>
      </w:r>
      <w:r w:rsidRPr="0024777B">
        <w:rPr>
          <w:rFonts w:ascii="Times New Roman" w:hAnsi="Times New Roman" w:cs="Times New Roman"/>
          <w:sz w:val="28"/>
          <w:szCs w:val="28"/>
        </w:rPr>
        <w:t>1 и 269</w:t>
      </w:r>
      <w:r w:rsidR="00AA2FA1" w:rsidRPr="0024777B">
        <w:rPr>
          <w:rFonts w:ascii="Times New Roman" w:hAnsi="Times New Roman" w:cs="Times New Roman"/>
          <w:sz w:val="28"/>
          <w:szCs w:val="28"/>
        </w:rPr>
        <w:t>.</w:t>
      </w:r>
      <w:r w:rsidRPr="0024777B">
        <w:rPr>
          <w:rFonts w:ascii="Times New Roman" w:hAnsi="Times New Roman" w:cs="Times New Roman"/>
          <w:sz w:val="28"/>
          <w:szCs w:val="28"/>
        </w:rPr>
        <w:t>2 Бюджетного кодекса Российской Федерации, и на включение таких положений в соглашение;</w:t>
      </w:r>
    </w:p>
    <w:p w14:paraId="4711BA5D" w14:textId="77777777" w:rsidR="00D02973" w:rsidRPr="0024777B" w:rsidRDefault="00D02973" w:rsidP="00D02973">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 xml:space="preserve">2)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пункте </w:t>
      </w:r>
      <w:r w:rsidR="000353AD" w:rsidRPr="0024777B">
        <w:rPr>
          <w:rFonts w:ascii="Times New Roman" w:hAnsi="Times New Roman" w:cs="Times New Roman"/>
          <w:sz w:val="28"/>
          <w:szCs w:val="28"/>
        </w:rPr>
        <w:t>3</w:t>
      </w:r>
      <w:r w:rsidRPr="0024777B">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14:paraId="0E274FA4" w14:textId="77777777" w:rsidR="0010772E" w:rsidRPr="0024777B" w:rsidRDefault="003249D0" w:rsidP="00D02973">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В</w:t>
      </w:r>
      <w:r w:rsidR="0010772E" w:rsidRPr="0024777B">
        <w:rPr>
          <w:rFonts w:ascii="Times New Roman" w:hAnsi="Times New Roman" w:cs="Times New Roman"/>
          <w:sz w:val="28"/>
          <w:szCs w:val="28"/>
        </w:rPr>
        <w:t xml:space="preserve"> случае если источником финансового обеспечения расходных обязательств </w:t>
      </w:r>
      <w:proofErr w:type="spellStart"/>
      <w:r w:rsidR="0010772E" w:rsidRPr="0024777B">
        <w:rPr>
          <w:rFonts w:ascii="Times New Roman" w:hAnsi="Times New Roman" w:cs="Times New Roman"/>
          <w:sz w:val="28"/>
          <w:szCs w:val="28"/>
        </w:rPr>
        <w:t>Чебаркульского</w:t>
      </w:r>
      <w:proofErr w:type="spellEnd"/>
      <w:r w:rsidR="0010772E" w:rsidRPr="0024777B">
        <w:rPr>
          <w:rFonts w:ascii="Times New Roman" w:hAnsi="Times New Roman" w:cs="Times New Roman"/>
          <w:sz w:val="28"/>
          <w:szCs w:val="28"/>
        </w:rPr>
        <w:t xml:space="preserve">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r w:rsidR="00085A9C" w:rsidRPr="0024777B">
        <w:rPr>
          <w:rFonts w:ascii="Times New Roman" w:hAnsi="Times New Roman" w:cs="Times New Roman"/>
          <w:sz w:val="28"/>
          <w:szCs w:val="28"/>
        </w:rPr>
        <w:t xml:space="preserve"> соглашения о предоставлении субсидий из бюджета</w:t>
      </w:r>
      <w:r w:rsidR="00FA7809" w:rsidRPr="0024777B">
        <w:rPr>
          <w:rFonts w:ascii="Times New Roman" w:hAnsi="Times New Roman" w:cs="Times New Roman"/>
          <w:sz w:val="28"/>
          <w:szCs w:val="28"/>
        </w:rPr>
        <w:t xml:space="preserve"> </w:t>
      </w:r>
      <w:proofErr w:type="spellStart"/>
      <w:r w:rsidR="00FA7809" w:rsidRPr="0024777B">
        <w:rPr>
          <w:rFonts w:ascii="Times New Roman" w:hAnsi="Times New Roman" w:cs="Times New Roman"/>
          <w:sz w:val="28"/>
          <w:szCs w:val="28"/>
        </w:rPr>
        <w:t>Чебаркульского</w:t>
      </w:r>
      <w:proofErr w:type="spellEnd"/>
      <w:r w:rsidR="00FA7809" w:rsidRPr="0024777B">
        <w:rPr>
          <w:rFonts w:ascii="Times New Roman" w:hAnsi="Times New Roman" w:cs="Times New Roman"/>
          <w:sz w:val="28"/>
          <w:szCs w:val="28"/>
        </w:rPr>
        <w:t xml:space="preserve"> городского округа</w:t>
      </w:r>
      <w:r w:rsidR="00085A9C" w:rsidRPr="0024777B">
        <w:rPr>
          <w:rFonts w:ascii="Times New Roman" w:hAnsi="Times New Roman" w:cs="Times New Roman"/>
          <w:sz w:val="28"/>
          <w:szCs w:val="28"/>
        </w:rPr>
        <w:t xml:space="preserve"> заклю</w:t>
      </w:r>
      <w:r w:rsidR="00A1719E" w:rsidRPr="0024777B">
        <w:rPr>
          <w:rFonts w:ascii="Times New Roman" w:hAnsi="Times New Roman" w:cs="Times New Roman"/>
          <w:sz w:val="28"/>
          <w:szCs w:val="28"/>
        </w:rPr>
        <w:t>чаются</w:t>
      </w:r>
      <w:r w:rsidR="00085A9C" w:rsidRPr="0024777B">
        <w:rPr>
          <w:rFonts w:ascii="Times New Roman" w:hAnsi="Times New Roman" w:cs="Times New Roman"/>
          <w:sz w:val="28"/>
          <w:szCs w:val="28"/>
        </w:rPr>
        <w:t xml:space="preserve"> в государственной </w:t>
      </w:r>
      <w:r w:rsidR="00085A9C" w:rsidRPr="0024777B">
        <w:rPr>
          <w:rFonts w:ascii="Times New Roman" w:hAnsi="Times New Roman" w:cs="Times New Roman"/>
          <w:sz w:val="28"/>
          <w:szCs w:val="28"/>
        </w:rPr>
        <w:lastRenderedPageBreak/>
        <w:t>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Pr="0024777B">
        <w:rPr>
          <w:rFonts w:ascii="Times New Roman" w:hAnsi="Times New Roman" w:cs="Times New Roman"/>
          <w:sz w:val="28"/>
          <w:szCs w:val="28"/>
        </w:rPr>
        <w:t>.</w:t>
      </w:r>
    </w:p>
    <w:p w14:paraId="1526EF7E" w14:textId="77777777" w:rsidR="005E7DF1" w:rsidRPr="0024777B" w:rsidRDefault="00503B20">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2</w:t>
      </w:r>
      <w:r w:rsidR="009F084D" w:rsidRPr="0024777B">
        <w:rPr>
          <w:rFonts w:ascii="Times New Roman" w:hAnsi="Times New Roman" w:cs="Times New Roman"/>
          <w:sz w:val="28"/>
          <w:szCs w:val="28"/>
        </w:rPr>
        <w:t>3</w:t>
      </w:r>
      <w:r w:rsidRPr="0024777B">
        <w:rPr>
          <w:rFonts w:ascii="Times New Roman" w:hAnsi="Times New Roman" w:cs="Times New Roman"/>
          <w:sz w:val="28"/>
          <w:szCs w:val="28"/>
        </w:rPr>
        <w:t>. Основаниями для отказа получателю субсидии в предоставлении субсидии являются:</w:t>
      </w:r>
    </w:p>
    <w:p w14:paraId="11BE6EFF" w14:textId="77777777" w:rsidR="005E7DF1" w:rsidRPr="0024777B" w:rsidRDefault="00503B20">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1) несоответствие предоставленных получателем субсидии документов требованиям, определенны</w:t>
      </w:r>
      <w:r w:rsidR="009A23FA" w:rsidRPr="0024777B">
        <w:rPr>
          <w:rFonts w:ascii="Times New Roman" w:hAnsi="Times New Roman" w:cs="Times New Roman"/>
          <w:sz w:val="28"/>
          <w:szCs w:val="28"/>
        </w:rPr>
        <w:t>м</w:t>
      </w:r>
      <w:r w:rsidRPr="0024777B">
        <w:rPr>
          <w:rFonts w:ascii="Times New Roman" w:hAnsi="Times New Roman" w:cs="Times New Roman"/>
          <w:sz w:val="28"/>
          <w:szCs w:val="28"/>
        </w:rPr>
        <w:t xml:space="preserve"> </w:t>
      </w:r>
      <w:proofErr w:type="gramStart"/>
      <w:r w:rsidRPr="0024777B">
        <w:rPr>
          <w:rFonts w:ascii="Times New Roman" w:hAnsi="Times New Roman" w:cs="Times New Roman"/>
          <w:sz w:val="28"/>
          <w:szCs w:val="28"/>
        </w:rPr>
        <w:t xml:space="preserve">пунктами </w:t>
      </w:r>
      <w:r w:rsidR="00F74C2A" w:rsidRPr="0024777B">
        <w:rPr>
          <w:rFonts w:ascii="Times New Roman" w:hAnsi="Times New Roman" w:cs="Times New Roman"/>
          <w:sz w:val="28"/>
          <w:szCs w:val="28"/>
        </w:rPr>
        <w:t xml:space="preserve"> </w:t>
      </w:r>
      <w:r w:rsidR="00A1719E" w:rsidRPr="0024777B">
        <w:rPr>
          <w:rFonts w:ascii="Times New Roman" w:hAnsi="Times New Roman" w:cs="Times New Roman"/>
          <w:sz w:val="28"/>
          <w:szCs w:val="28"/>
        </w:rPr>
        <w:t>6</w:t>
      </w:r>
      <w:proofErr w:type="gramEnd"/>
      <w:r w:rsidR="00A1719E" w:rsidRPr="0024777B">
        <w:rPr>
          <w:rFonts w:ascii="Times New Roman" w:hAnsi="Times New Roman" w:cs="Times New Roman"/>
          <w:sz w:val="28"/>
          <w:szCs w:val="28"/>
        </w:rPr>
        <w:t>,</w:t>
      </w:r>
      <w:r w:rsidR="009F084D" w:rsidRPr="0024777B">
        <w:rPr>
          <w:rFonts w:ascii="Times New Roman" w:hAnsi="Times New Roman" w:cs="Times New Roman"/>
          <w:sz w:val="28"/>
          <w:szCs w:val="28"/>
        </w:rPr>
        <w:t xml:space="preserve"> 7,</w:t>
      </w:r>
      <w:r w:rsidR="00A1719E" w:rsidRPr="0024777B">
        <w:rPr>
          <w:rFonts w:ascii="Times New Roman" w:hAnsi="Times New Roman" w:cs="Times New Roman"/>
          <w:sz w:val="28"/>
          <w:szCs w:val="28"/>
        </w:rPr>
        <w:t xml:space="preserve"> </w:t>
      </w:r>
      <w:r w:rsidR="00BE69AD" w:rsidRPr="0024777B">
        <w:rPr>
          <w:rFonts w:ascii="Times New Roman" w:hAnsi="Times New Roman" w:cs="Times New Roman"/>
          <w:sz w:val="28"/>
          <w:szCs w:val="28"/>
        </w:rPr>
        <w:t>1</w:t>
      </w:r>
      <w:r w:rsidR="009F084D" w:rsidRPr="0024777B">
        <w:rPr>
          <w:rFonts w:ascii="Times New Roman" w:hAnsi="Times New Roman" w:cs="Times New Roman"/>
          <w:sz w:val="28"/>
          <w:szCs w:val="28"/>
        </w:rPr>
        <w:t>1</w:t>
      </w:r>
      <w:r w:rsidRPr="0024777B">
        <w:rPr>
          <w:rFonts w:ascii="Times New Roman" w:hAnsi="Times New Roman" w:cs="Times New Roman"/>
          <w:sz w:val="28"/>
          <w:szCs w:val="28"/>
        </w:rPr>
        <w:t xml:space="preserve">, </w:t>
      </w:r>
      <w:r w:rsidR="00BE69AD" w:rsidRPr="0024777B">
        <w:rPr>
          <w:rFonts w:ascii="Times New Roman" w:hAnsi="Times New Roman" w:cs="Times New Roman"/>
          <w:sz w:val="28"/>
          <w:szCs w:val="28"/>
        </w:rPr>
        <w:t>1</w:t>
      </w:r>
      <w:r w:rsidR="009F084D" w:rsidRPr="0024777B">
        <w:rPr>
          <w:rFonts w:ascii="Times New Roman" w:hAnsi="Times New Roman" w:cs="Times New Roman"/>
          <w:sz w:val="28"/>
          <w:szCs w:val="28"/>
        </w:rPr>
        <w:t>2</w:t>
      </w:r>
      <w:r w:rsidRPr="0024777B">
        <w:rPr>
          <w:rFonts w:ascii="Times New Roman" w:hAnsi="Times New Roman" w:cs="Times New Roman"/>
          <w:sz w:val="28"/>
          <w:szCs w:val="28"/>
        </w:rPr>
        <w:t xml:space="preserve"> настоящего Порядка;</w:t>
      </w:r>
    </w:p>
    <w:p w14:paraId="51B4E548" w14:textId="77777777" w:rsidR="005E7DF1" w:rsidRPr="0024777B" w:rsidRDefault="00503B20">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 xml:space="preserve">2) установление факта недостоверности предоставленной </w:t>
      </w:r>
      <w:r w:rsidR="00E35129" w:rsidRPr="0024777B">
        <w:rPr>
          <w:rFonts w:ascii="Times New Roman" w:hAnsi="Times New Roman" w:cs="Times New Roman"/>
          <w:sz w:val="28"/>
          <w:szCs w:val="28"/>
        </w:rPr>
        <w:t>получателем субсидии информации.</w:t>
      </w:r>
    </w:p>
    <w:p w14:paraId="23CCE149" w14:textId="77777777" w:rsidR="005E7DF1" w:rsidRPr="0024777B" w:rsidRDefault="0018015A">
      <w:pPr>
        <w:pStyle w:val="ConsPlusNormal"/>
        <w:ind w:firstLine="709"/>
        <w:jc w:val="both"/>
        <w:rPr>
          <w:rFonts w:ascii="Times New Roman" w:hAnsi="Times New Roman" w:cs="Times New Roman"/>
          <w:sz w:val="28"/>
          <w:szCs w:val="28"/>
        </w:rPr>
      </w:pPr>
      <w:bookmarkStart w:id="3" w:name="P74"/>
      <w:bookmarkStart w:id="4" w:name="P71"/>
      <w:bookmarkStart w:id="5" w:name="P52"/>
      <w:bookmarkEnd w:id="3"/>
      <w:bookmarkEnd w:id="4"/>
      <w:bookmarkEnd w:id="5"/>
      <w:r w:rsidRPr="0024777B">
        <w:rPr>
          <w:rFonts w:ascii="Times New Roman" w:hAnsi="Times New Roman" w:cs="Times New Roman"/>
          <w:sz w:val="28"/>
          <w:szCs w:val="28"/>
        </w:rPr>
        <w:t>2</w:t>
      </w:r>
      <w:r w:rsidR="009F084D" w:rsidRPr="0024777B">
        <w:rPr>
          <w:rFonts w:ascii="Times New Roman" w:hAnsi="Times New Roman" w:cs="Times New Roman"/>
          <w:sz w:val="28"/>
          <w:szCs w:val="28"/>
        </w:rPr>
        <w:t>4</w:t>
      </w:r>
      <w:r w:rsidR="00503B20" w:rsidRPr="0024777B">
        <w:rPr>
          <w:rFonts w:ascii="Times New Roman" w:hAnsi="Times New Roman" w:cs="Times New Roman"/>
          <w:sz w:val="28"/>
          <w:szCs w:val="28"/>
        </w:rPr>
        <w:t xml:space="preserve">. Главный распорядитель в течение 5 рабочих дней с даты принятия </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решения об</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определении</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получателей</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субсидий по</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результатам</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отбора</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 xml:space="preserve">направляет получателю субсидии письменное уведомление о принятом </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 xml:space="preserve">решении с приложением проекта Соглашения и указанием сроков </w:t>
      </w:r>
      <w:r w:rsidR="0055442C" w:rsidRPr="0024777B">
        <w:rPr>
          <w:rFonts w:ascii="Times New Roman" w:hAnsi="Times New Roman" w:cs="Times New Roman"/>
          <w:sz w:val="28"/>
          <w:szCs w:val="28"/>
        </w:rPr>
        <w:t xml:space="preserve">                                                       </w:t>
      </w:r>
      <w:r w:rsidR="00503B20" w:rsidRPr="0024777B">
        <w:rPr>
          <w:rFonts w:ascii="Times New Roman" w:hAnsi="Times New Roman" w:cs="Times New Roman"/>
          <w:sz w:val="28"/>
          <w:szCs w:val="28"/>
        </w:rPr>
        <w:t xml:space="preserve">его подписания. Получатель субсидии подписывает и возвращает Соглашение в течение 5 рабочих дней с момента получения проекта Соглашения. </w:t>
      </w:r>
    </w:p>
    <w:p w14:paraId="05EB771A" w14:textId="77777777" w:rsidR="005E7DF1" w:rsidRPr="0024777B" w:rsidRDefault="0018015A">
      <w:pPr>
        <w:pStyle w:val="ConsPlusNormal"/>
        <w:ind w:firstLine="709"/>
        <w:jc w:val="both"/>
        <w:rPr>
          <w:rFonts w:ascii="Times New Roman" w:hAnsi="Times New Roman" w:cs="Times New Roman"/>
          <w:sz w:val="28"/>
          <w:szCs w:val="28"/>
        </w:rPr>
      </w:pPr>
      <w:r w:rsidRPr="0024777B">
        <w:rPr>
          <w:rFonts w:ascii="Times New Roman" w:hAnsi="Times New Roman" w:cs="Times New Roman"/>
          <w:sz w:val="28"/>
          <w:szCs w:val="28"/>
        </w:rPr>
        <w:t>2</w:t>
      </w:r>
      <w:r w:rsidR="009F084D" w:rsidRPr="0024777B">
        <w:rPr>
          <w:rFonts w:ascii="Times New Roman" w:hAnsi="Times New Roman" w:cs="Times New Roman"/>
          <w:sz w:val="28"/>
          <w:szCs w:val="28"/>
        </w:rPr>
        <w:t>5</w:t>
      </w:r>
      <w:r w:rsidR="00503B20" w:rsidRPr="0024777B">
        <w:rPr>
          <w:rFonts w:ascii="Times New Roman" w:hAnsi="Times New Roman" w:cs="Times New Roman"/>
          <w:sz w:val="28"/>
          <w:szCs w:val="28"/>
        </w:rPr>
        <w:t>. Главный распорядитель подписывает Соглашение в течение 10 рабочих дней с момента поступления подписанного Соглашения от получателя субсидии.</w:t>
      </w:r>
    </w:p>
    <w:p w14:paraId="3544E229" w14:textId="77777777" w:rsidR="005E7DF1" w:rsidRPr="0024777B" w:rsidRDefault="0018015A">
      <w:pPr>
        <w:spacing w:after="0" w:line="240" w:lineRule="auto"/>
        <w:ind w:firstLine="708"/>
        <w:jc w:val="both"/>
        <w:rPr>
          <w:rFonts w:ascii="Times New Roman" w:hAnsi="Times New Roman"/>
          <w:sz w:val="28"/>
          <w:szCs w:val="28"/>
        </w:rPr>
      </w:pPr>
      <w:r w:rsidRPr="0024777B">
        <w:rPr>
          <w:rFonts w:ascii="Times New Roman" w:hAnsi="Times New Roman"/>
          <w:sz w:val="28"/>
          <w:szCs w:val="28"/>
        </w:rPr>
        <w:t>2</w:t>
      </w:r>
      <w:r w:rsidR="009F084D" w:rsidRPr="0024777B">
        <w:rPr>
          <w:rFonts w:ascii="Times New Roman" w:hAnsi="Times New Roman"/>
          <w:sz w:val="28"/>
          <w:szCs w:val="28"/>
        </w:rPr>
        <w:t>6</w:t>
      </w:r>
      <w:r w:rsidR="00503B20" w:rsidRPr="0024777B">
        <w:rPr>
          <w:rFonts w:ascii="Times New Roman" w:hAnsi="Times New Roman"/>
          <w:sz w:val="28"/>
          <w:szCs w:val="28"/>
        </w:rPr>
        <w:t>. Главный</w:t>
      </w:r>
      <w:r w:rsidR="005A45A1" w:rsidRPr="0024777B">
        <w:rPr>
          <w:rFonts w:ascii="Times New Roman" w:eastAsia="Times New Roman" w:hAnsi="Times New Roman"/>
          <w:sz w:val="28"/>
          <w:szCs w:val="28"/>
          <w:lang w:eastAsia="ru-RU"/>
        </w:rPr>
        <w:t> </w:t>
      </w:r>
      <w:proofErr w:type="gramStart"/>
      <w:r w:rsidR="00503B20" w:rsidRPr="0024777B">
        <w:rPr>
          <w:rFonts w:ascii="Times New Roman" w:hAnsi="Times New Roman"/>
          <w:sz w:val="28"/>
          <w:szCs w:val="28"/>
        </w:rPr>
        <w:t xml:space="preserve">распорядитель </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перечисляет</w:t>
      </w:r>
      <w:proofErr w:type="gramEnd"/>
      <w:r w:rsidR="00503B20" w:rsidRPr="0024777B">
        <w:rPr>
          <w:rFonts w:ascii="Times New Roman" w:hAnsi="Times New Roman"/>
          <w:sz w:val="28"/>
          <w:szCs w:val="28"/>
        </w:rPr>
        <w:t xml:space="preserve"> субсидию на расчетный счет, открытый получателем субсидии в учреждениях Центрального</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банка</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Российской</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Федерации или кредитных организациях, указанный в Соглашении, не позднее 10-го рабочего дня после заключения Соглашения.</w:t>
      </w:r>
    </w:p>
    <w:p w14:paraId="2EA4FDD6" w14:textId="77777777" w:rsidR="005E7DF1" w:rsidRPr="0024777B" w:rsidRDefault="0018015A">
      <w:pPr>
        <w:spacing w:after="0" w:line="240" w:lineRule="auto"/>
        <w:ind w:firstLine="708"/>
        <w:jc w:val="both"/>
        <w:rPr>
          <w:rFonts w:ascii="Times New Roman" w:hAnsi="Times New Roman"/>
          <w:sz w:val="28"/>
          <w:szCs w:val="28"/>
        </w:rPr>
      </w:pPr>
      <w:r w:rsidRPr="0024777B">
        <w:rPr>
          <w:rFonts w:ascii="Times New Roman" w:hAnsi="Times New Roman"/>
          <w:sz w:val="28"/>
          <w:szCs w:val="28"/>
        </w:rPr>
        <w:t>2</w:t>
      </w:r>
      <w:r w:rsidR="009F084D" w:rsidRPr="0024777B">
        <w:rPr>
          <w:rFonts w:ascii="Times New Roman" w:hAnsi="Times New Roman"/>
          <w:sz w:val="28"/>
          <w:szCs w:val="28"/>
        </w:rPr>
        <w:t>7</w:t>
      </w:r>
      <w:r w:rsidR="00503B20" w:rsidRPr="0024777B">
        <w:rPr>
          <w:rFonts w:ascii="Times New Roman" w:hAnsi="Times New Roman"/>
          <w:sz w:val="28"/>
          <w:szCs w:val="28"/>
        </w:rPr>
        <w:t xml:space="preserve">. Субсидия предоставляется получателю субсидии на условиях безвозмездности и безвозвратности. Предоставляемая субсидия носит </w:t>
      </w:r>
      <w:r w:rsidR="00D22820" w:rsidRPr="0024777B">
        <w:rPr>
          <w:rFonts w:ascii="Times New Roman" w:hAnsi="Times New Roman"/>
          <w:sz w:val="28"/>
          <w:szCs w:val="28"/>
        </w:rPr>
        <w:t xml:space="preserve">                              </w:t>
      </w:r>
      <w:r w:rsidR="00503B20" w:rsidRPr="0024777B">
        <w:rPr>
          <w:rFonts w:ascii="Times New Roman" w:hAnsi="Times New Roman"/>
          <w:sz w:val="28"/>
          <w:szCs w:val="28"/>
        </w:rPr>
        <w:t>целевой характер и не может быть использована на иные цели.</w:t>
      </w:r>
    </w:p>
    <w:p w14:paraId="0AAAC466" w14:textId="77777777" w:rsidR="005E7DF1" w:rsidRPr="0024777B"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w:t>
      </w:r>
      <w:r w:rsidR="009F084D" w:rsidRPr="0024777B">
        <w:rPr>
          <w:rFonts w:ascii="Times New Roman" w:eastAsia="Times New Roman" w:hAnsi="Times New Roman"/>
          <w:sz w:val="28"/>
          <w:szCs w:val="28"/>
          <w:lang w:eastAsia="ru-RU"/>
        </w:rPr>
        <w:t>8</w:t>
      </w:r>
      <w:r w:rsidR="00503B20" w:rsidRPr="0024777B">
        <w:rPr>
          <w:rFonts w:ascii="Times New Roman" w:eastAsia="Times New Roman" w:hAnsi="Times New Roman"/>
          <w:sz w:val="28"/>
          <w:szCs w:val="28"/>
          <w:lang w:eastAsia="ru-RU"/>
        </w:rPr>
        <w:t xml:space="preserve">. Субсидия предоставляется в пределах средств, предусмотренных </w:t>
      </w:r>
      <w:r w:rsidR="00D22820" w:rsidRPr="0024777B">
        <w:rPr>
          <w:rFonts w:ascii="Times New Roman" w:eastAsia="Times New Roman" w:hAnsi="Times New Roman"/>
          <w:sz w:val="28"/>
          <w:szCs w:val="28"/>
          <w:lang w:eastAsia="ru-RU"/>
        </w:rPr>
        <w:t xml:space="preserve">                                     </w:t>
      </w:r>
      <w:r w:rsidR="00503B20" w:rsidRPr="0024777B">
        <w:rPr>
          <w:rFonts w:ascii="Times New Roman" w:eastAsia="Times New Roman" w:hAnsi="Times New Roman"/>
          <w:sz w:val="28"/>
          <w:szCs w:val="28"/>
          <w:lang w:eastAsia="ru-RU"/>
        </w:rPr>
        <w:t xml:space="preserve">в бюджете </w:t>
      </w:r>
      <w:proofErr w:type="spellStart"/>
      <w:r w:rsidR="00D1305E" w:rsidRPr="0024777B">
        <w:rPr>
          <w:rFonts w:ascii="Times New Roman" w:eastAsia="Times New Roman" w:hAnsi="Times New Roman"/>
          <w:sz w:val="28"/>
          <w:szCs w:val="28"/>
          <w:lang w:eastAsia="ru-RU"/>
        </w:rPr>
        <w:t>Чебаркульского</w:t>
      </w:r>
      <w:proofErr w:type="spellEnd"/>
      <w:r w:rsidR="00D1305E"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xml:space="preserve"> на указанные цели на соответствующий финансовый год.</w:t>
      </w:r>
    </w:p>
    <w:p w14:paraId="543D45BC" w14:textId="0AA9E1B7" w:rsidR="005E7DF1" w:rsidRPr="0024777B"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w:t>
      </w:r>
      <w:r w:rsidR="009F084D" w:rsidRPr="0024777B">
        <w:rPr>
          <w:rFonts w:ascii="Times New Roman" w:eastAsia="Times New Roman" w:hAnsi="Times New Roman"/>
          <w:sz w:val="28"/>
          <w:szCs w:val="28"/>
          <w:lang w:eastAsia="ru-RU"/>
        </w:rPr>
        <w:t>9</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D1305E" w:rsidRPr="0024777B">
        <w:rPr>
          <w:rFonts w:ascii="Times New Roman" w:eastAsia="Times New Roman" w:hAnsi="Times New Roman"/>
          <w:sz w:val="28"/>
          <w:szCs w:val="28"/>
          <w:lang w:eastAsia="ru-RU"/>
        </w:rPr>
        <w:t xml:space="preserve">Результатом предоставления субсидии </w:t>
      </w:r>
      <w:r w:rsidR="00B503E7" w:rsidRPr="0024777B">
        <w:rPr>
          <w:rFonts w:ascii="Times New Roman" w:eastAsia="Times New Roman" w:hAnsi="Times New Roman"/>
          <w:sz w:val="28"/>
          <w:szCs w:val="28"/>
          <w:lang w:eastAsia="ru-RU"/>
        </w:rPr>
        <w:t>восстановление</w:t>
      </w:r>
      <w:r w:rsidR="00B503E7" w:rsidRPr="0024777B">
        <w:rPr>
          <w:rFonts w:ascii="Times New Roman" w:eastAsia="Times New Roman" w:hAnsi="Times New Roman"/>
          <w:bCs/>
          <w:sz w:val="28"/>
          <w:szCs w:val="28"/>
          <w:lang w:eastAsia="ru-RU"/>
        </w:rPr>
        <w:t xml:space="preserve"> коммунальных систем жизнеобеспечения организациям жилищно-коммунального комплекса</w:t>
      </w:r>
      <w:r w:rsidR="00223A61" w:rsidRPr="0024777B">
        <w:rPr>
          <w:rFonts w:ascii="Times New Roman" w:eastAsia="Times New Roman" w:hAnsi="Times New Roman"/>
          <w:bCs/>
          <w:spacing w:val="2"/>
          <w:sz w:val="28"/>
          <w:szCs w:val="28"/>
          <w:lang w:eastAsia="ru-RU"/>
        </w:rPr>
        <w:t>.</w:t>
      </w:r>
    </w:p>
    <w:p w14:paraId="4DA91E7A" w14:textId="77777777" w:rsidR="005E7DF1" w:rsidRPr="0024777B" w:rsidRDefault="009F084D">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30</w:t>
      </w:r>
      <w:r w:rsidR="00503B20" w:rsidRPr="0024777B">
        <w:rPr>
          <w:rFonts w:ascii="Times New Roman" w:eastAsia="Times New Roman" w:hAnsi="Times New Roman"/>
          <w:sz w:val="28"/>
          <w:szCs w:val="28"/>
          <w:lang w:eastAsia="ru-RU"/>
        </w:rPr>
        <w:t xml:space="preserve">. При предоставлении субсидии в рамках реализации муниципальной программы </w:t>
      </w:r>
      <w:r w:rsidR="00771884" w:rsidRPr="0024777B">
        <w:rPr>
          <w:rFonts w:ascii="Times New Roman" w:eastAsia="Times New Roman" w:hAnsi="Times New Roman"/>
          <w:sz w:val="28"/>
          <w:szCs w:val="28"/>
          <w:lang w:eastAsia="ru-RU"/>
        </w:rPr>
        <w:t xml:space="preserve">«Модернизация объектов коммунальной инфраструктуры на территории </w:t>
      </w:r>
      <w:proofErr w:type="spellStart"/>
      <w:r w:rsidR="00771884" w:rsidRPr="0024777B">
        <w:rPr>
          <w:rFonts w:ascii="Times New Roman" w:eastAsia="Times New Roman" w:hAnsi="Times New Roman"/>
          <w:sz w:val="28"/>
          <w:szCs w:val="28"/>
          <w:lang w:eastAsia="ru-RU"/>
        </w:rPr>
        <w:t>Чебаркульского</w:t>
      </w:r>
      <w:proofErr w:type="spellEnd"/>
      <w:r w:rsidR="00771884" w:rsidRPr="0024777B">
        <w:rPr>
          <w:rFonts w:ascii="Times New Roman" w:eastAsia="Times New Roman" w:hAnsi="Times New Roman"/>
          <w:sz w:val="28"/>
          <w:szCs w:val="28"/>
          <w:lang w:eastAsia="ru-RU"/>
        </w:rPr>
        <w:t xml:space="preserve"> городского </w:t>
      </w:r>
      <w:proofErr w:type="gramStart"/>
      <w:r w:rsidR="00771884" w:rsidRPr="0024777B">
        <w:rPr>
          <w:rFonts w:ascii="Times New Roman" w:eastAsia="Times New Roman" w:hAnsi="Times New Roman"/>
          <w:sz w:val="28"/>
          <w:szCs w:val="28"/>
          <w:lang w:eastAsia="ru-RU"/>
        </w:rPr>
        <w:t>округа</w:t>
      </w:r>
      <w:r w:rsidR="00D1305E" w:rsidRPr="0024777B">
        <w:rPr>
          <w:rFonts w:ascii="Times New Roman" w:eastAsia="Times New Roman" w:hAnsi="Times New Roman"/>
          <w:sz w:val="28"/>
          <w:szCs w:val="28"/>
          <w:lang w:eastAsia="ru-RU"/>
        </w:rPr>
        <w:t xml:space="preserve">» </w:t>
      </w:r>
      <w:r w:rsidR="00F2595F" w:rsidRPr="0024777B">
        <w:rPr>
          <w:rFonts w:ascii="Times New Roman" w:eastAsia="Times New Roman" w:hAnsi="Times New Roman"/>
          <w:sz w:val="28"/>
          <w:szCs w:val="28"/>
          <w:lang w:eastAsia="ru-RU"/>
        </w:rPr>
        <w:t xml:space="preserve"> результат</w:t>
      </w:r>
      <w:proofErr w:type="gramEnd"/>
      <w:r w:rsidR="00F2595F" w:rsidRPr="0024777B">
        <w:rPr>
          <w:rFonts w:ascii="Times New Roman" w:eastAsia="Times New Roman" w:hAnsi="Times New Roman"/>
          <w:sz w:val="28"/>
          <w:szCs w:val="28"/>
          <w:lang w:eastAsia="ru-RU"/>
        </w:rPr>
        <w:t xml:space="preserve"> </w:t>
      </w:r>
      <w:r w:rsidR="00503B20" w:rsidRPr="0024777B">
        <w:rPr>
          <w:rFonts w:ascii="Times New Roman" w:eastAsia="Times New Roman" w:hAnsi="Times New Roman"/>
          <w:sz w:val="28"/>
          <w:szCs w:val="28"/>
          <w:lang w:eastAsia="ru-RU"/>
        </w:rPr>
        <w:t>предоставления субсидии должен соответствовать результату указанной муниципальной программы.</w:t>
      </w:r>
    </w:p>
    <w:p w14:paraId="6C031EB6" w14:textId="77777777" w:rsidR="005E7DF1" w:rsidRPr="0024777B"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1</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Значения показателей, необходимых для достижения результатов предоставления субсидии, устанавливаются в Соглашении.</w:t>
      </w:r>
    </w:p>
    <w:p w14:paraId="4EBE17A4" w14:textId="77777777" w:rsidR="008C3EE9" w:rsidRPr="0024777B" w:rsidRDefault="008C3EE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3</w:t>
      </w:r>
      <w:r w:rsidR="009F084D" w:rsidRPr="0024777B">
        <w:rPr>
          <w:rFonts w:ascii="Times New Roman" w:eastAsia="Times New Roman" w:hAnsi="Times New Roman"/>
          <w:sz w:val="28"/>
          <w:szCs w:val="28"/>
          <w:lang w:eastAsia="ru-RU"/>
        </w:rPr>
        <w:t>2</w:t>
      </w:r>
      <w:r w:rsidRPr="0024777B">
        <w:rPr>
          <w:rFonts w:ascii="Times New Roman" w:eastAsia="Times New Roman" w:hAnsi="Times New Roman"/>
          <w:sz w:val="28"/>
          <w:szCs w:val="28"/>
          <w:lang w:eastAsia="ru-RU"/>
        </w:rPr>
        <w:t>.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8" w:history="1">
        <w:r w:rsidRPr="0024777B">
          <w:rPr>
            <w:rStyle w:val="ae"/>
            <w:rFonts w:ascii="Times New Roman" w:eastAsia="Times New Roman" w:hAnsi="Times New Roman"/>
            <w:color w:val="auto"/>
            <w:sz w:val="28"/>
            <w:szCs w:val="28"/>
            <w:u w:val="none"/>
            <w:lang w:eastAsia="ru-RU"/>
          </w:rPr>
          <w:t>валютным законодательством</w:t>
        </w:r>
      </w:hyperlink>
      <w:r w:rsidRPr="0024777B">
        <w:rPr>
          <w:rFonts w:ascii="Times New Roman" w:eastAsia="Times New Roman" w:hAnsi="Times New Roman"/>
          <w:sz w:val="28"/>
          <w:szCs w:val="28"/>
          <w:lang w:eastAsia="ru-RU"/>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p>
    <w:p w14:paraId="6D9DBB3A" w14:textId="77777777" w:rsidR="00E35129" w:rsidRPr="0024777B" w:rsidRDefault="00E35129" w:rsidP="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lastRenderedPageBreak/>
        <w:t>3</w:t>
      </w:r>
      <w:r w:rsidR="009F084D" w:rsidRPr="0024777B">
        <w:rPr>
          <w:rFonts w:ascii="Times New Roman" w:eastAsia="Times New Roman" w:hAnsi="Times New Roman"/>
          <w:sz w:val="28"/>
          <w:szCs w:val="28"/>
          <w:lang w:eastAsia="ru-RU"/>
        </w:rPr>
        <w:t>3</w:t>
      </w:r>
      <w:r w:rsidRPr="0024777B">
        <w:rPr>
          <w:rFonts w:ascii="Times New Roman" w:eastAsia="Times New Roman" w:hAnsi="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724994E" w14:textId="77777777" w:rsidR="005E7DF1" w:rsidRPr="0024777B" w:rsidRDefault="00E35129" w:rsidP="00FA780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4</w:t>
      </w:r>
      <w:r w:rsidRPr="0024777B">
        <w:rPr>
          <w:rFonts w:ascii="Times New Roman" w:eastAsia="Times New Roman" w:hAnsi="Times New Roman"/>
          <w:sz w:val="28"/>
          <w:szCs w:val="28"/>
          <w:lang w:eastAsia="ru-RU"/>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00F720CD" w:rsidRPr="0024777B">
        <w:rPr>
          <w:rFonts w:ascii="Times New Roman" w:eastAsia="Times New Roman" w:hAnsi="Times New Roman"/>
          <w:sz w:val="28"/>
          <w:szCs w:val="28"/>
          <w:lang w:eastAsia="ru-RU"/>
        </w:rPr>
        <w:t>Чебаркульского</w:t>
      </w:r>
      <w:proofErr w:type="spellEnd"/>
      <w:r w:rsidR="00F720CD" w:rsidRPr="0024777B">
        <w:rPr>
          <w:rFonts w:ascii="Times New Roman" w:eastAsia="Times New Roman" w:hAnsi="Times New Roman"/>
          <w:sz w:val="28"/>
          <w:szCs w:val="28"/>
          <w:lang w:eastAsia="ru-RU"/>
        </w:rPr>
        <w:t xml:space="preserve"> городского округа.</w:t>
      </w:r>
    </w:p>
    <w:p w14:paraId="321A1B48" w14:textId="77777777" w:rsidR="005E7DF1" w:rsidRPr="0024777B" w:rsidRDefault="0018015A" w:rsidP="002014F8">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5</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Получатель субсидии направляет</w:t>
      </w:r>
      <w:r w:rsidR="00FA7809" w:rsidRPr="0024777B">
        <w:rPr>
          <w:rFonts w:ascii="Times New Roman" w:eastAsia="Times New Roman" w:hAnsi="Times New Roman"/>
          <w:sz w:val="28"/>
          <w:szCs w:val="28"/>
          <w:lang w:eastAsia="ru-RU"/>
        </w:rPr>
        <w:t xml:space="preserve"> в </w:t>
      </w:r>
      <w:r w:rsidR="0060003C" w:rsidRPr="0024777B">
        <w:rPr>
          <w:rFonts w:ascii="Times New Roman" w:eastAsia="Times New Roman" w:hAnsi="Times New Roman"/>
          <w:sz w:val="28"/>
          <w:szCs w:val="28"/>
          <w:lang w:eastAsia="ru-RU"/>
        </w:rPr>
        <w:t>Управлени</w:t>
      </w:r>
      <w:r w:rsidR="00E54065" w:rsidRPr="0024777B">
        <w:rPr>
          <w:rFonts w:ascii="Times New Roman" w:eastAsia="Times New Roman" w:hAnsi="Times New Roman"/>
          <w:sz w:val="28"/>
          <w:szCs w:val="28"/>
          <w:lang w:eastAsia="ru-RU"/>
        </w:rPr>
        <w:t>е</w:t>
      </w:r>
      <w:r w:rsidR="0060003C" w:rsidRPr="0024777B">
        <w:rPr>
          <w:rFonts w:ascii="Times New Roman" w:eastAsia="Times New Roman" w:hAnsi="Times New Roman"/>
          <w:sz w:val="28"/>
          <w:szCs w:val="28"/>
          <w:lang w:eastAsia="ru-RU"/>
        </w:rPr>
        <w:t xml:space="preserve"> жилищно-коммунального хозяйства администрации </w:t>
      </w:r>
      <w:proofErr w:type="spellStart"/>
      <w:r w:rsidR="0060003C" w:rsidRPr="0024777B">
        <w:rPr>
          <w:rFonts w:ascii="Times New Roman" w:eastAsia="Times New Roman" w:hAnsi="Times New Roman"/>
          <w:sz w:val="28"/>
          <w:szCs w:val="28"/>
          <w:lang w:eastAsia="ru-RU"/>
        </w:rPr>
        <w:t>Чебаркульского</w:t>
      </w:r>
      <w:proofErr w:type="spellEnd"/>
      <w:r w:rsidR="0060003C"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xml:space="preserve"> </w:t>
      </w:r>
      <w:r w:rsidR="00FB562D" w:rsidRPr="0024777B">
        <w:rPr>
          <w:rFonts w:ascii="Times New Roman" w:eastAsia="Times New Roman" w:hAnsi="Times New Roman"/>
          <w:sz w:val="28"/>
          <w:szCs w:val="28"/>
          <w:lang w:eastAsia="ru-RU"/>
        </w:rPr>
        <w:t>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и в сроки, установленные в Соглашении (но не реже 1 раза в квартал), с приложением копий документов, подтверждающих фактически понесенные расходы.</w:t>
      </w:r>
      <w:r w:rsidR="001718FD" w:rsidRPr="0024777B">
        <w:rPr>
          <w:rFonts w:ascii="Times New Roman" w:eastAsia="Times New Roman" w:hAnsi="Times New Roman"/>
          <w:sz w:val="28"/>
          <w:szCs w:val="28"/>
          <w:lang w:eastAsia="ru-RU"/>
        </w:rPr>
        <w:t xml:space="preserve"> </w:t>
      </w:r>
    </w:p>
    <w:p w14:paraId="2E9559BF"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xml:space="preserve">Фактически </w:t>
      </w:r>
      <w:r w:rsidR="00FB562D" w:rsidRPr="0024777B">
        <w:rPr>
          <w:rFonts w:ascii="Times New Roman" w:hAnsi="Times New Roman"/>
          <w:sz w:val="28"/>
          <w:szCs w:val="28"/>
        </w:rPr>
        <w:t>понесенные</w:t>
      </w:r>
      <w:r w:rsidRPr="0024777B">
        <w:rPr>
          <w:rFonts w:ascii="Times New Roman" w:hAnsi="Times New Roman"/>
          <w:sz w:val="28"/>
          <w:szCs w:val="28"/>
        </w:rPr>
        <w:t xml:space="preserve"> затраты по ремонту подтверждаются в зависимости от способа выполнения работ и (или) оказании услуг копиями документов:</w:t>
      </w:r>
    </w:p>
    <w:p w14:paraId="32A0BDE4"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договоров, заключенных с подрядной организацией на поставку оборудования, материалов либо на выполнение работ, оказание услуг;</w:t>
      </w:r>
    </w:p>
    <w:p w14:paraId="5BA1B4EF"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документов, подтверждающих оплату оборудования, материалов, выполненных работ, оказанных услуг;</w:t>
      </w:r>
    </w:p>
    <w:p w14:paraId="65A71E3F"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документов, подтверждающих выполнение работ, оказание услуг;</w:t>
      </w:r>
    </w:p>
    <w:p w14:paraId="57404687"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документов, подтверждающих учет и списание приобретенного оборудования, материалов.</w:t>
      </w:r>
    </w:p>
    <w:p w14:paraId="57DE9B9B" w14:textId="77777777" w:rsidR="007B6923" w:rsidRPr="0024777B" w:rsidRDefault="007B6923"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xml:space="preserve">При выполнении работ собственными силами для подтверждения фактически произведенных затрат по ремонту предоставляется расчет стоимости выполненных работ, подписанный представителем строительного контроля. Стоимость работ определяется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04.08.2020 года № 421/пр. </w:t>
      </w:r>
    </w:p>
    <w:p w14:paraId="12047F19" w14:textId="77777777" w:rsidR="00F720CD" w:rsidRPr="0024777B" w:rsidRDefault="00F720CD" w:rsidP="007B6923">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При предоставлении субсидий</w:t>
      </w:r>
      <w:r w:rsidR="007D29B2" w:rsidRPr="0024777B">
        <w:rPr>
          <w:rFonts w:ascii="Times New Roman" w:hAnsi="Times New Roman"/>
          <w:sz w:val="28"/>
          <w:szCs w:val="28"/>
        </w:rPr>
        <w:t xml:space="preserve"> из бюджета </w:t>
      </w:r>
      <w:proofErr w:type="spellStart"/>
      <w:r w:rsidR="007D29B2" w:rsidRPr="0024777B">
        <w:rPr>
          <w:rFonts w:ascii="Times New Roman" w:hAnsi="Times New Roman"/>
          <w:sz w:val="28"/>
          <w:szCs w:val="28"/>
        </w:rPr>
        <w:t>Чебаркульского</w:t>
      </w:r>
      <w:proofErr w:type="spellEnd"/>
      <w:r w:rsidR="007D29B2" w:rsidRPr="0024777B">
        <w:rPr>
          <w:rFonts w:ascii="Times New Roman" w:hAnsi="Times New Roman"/>
          <w:sz w:val="28"/>
          <w:szCs w:val="28"/>
        </w:rPr>
        <w:t xml:space="preserve"> городского округа</w:t>
      </w:r>
      <w:r w:rsidRPr="0024777B">
        <w:rPr>
          <w:rFonts w:ascii="Times New Roman" w:hAnsi="Times New Roman"/>
          <w:sz w:val="28"/>
          <w:szCs w:val="28"/>
        </w:rPr>
        <w:t xml:space="preserve">, источником финансового обеспечения расходных обязательств </w:t>
      </w:r>
      <w:proofErr w:type="spellStart"/>
      <w:r w:rsidRPr="0024777B">
        <w:rPr>
          <w:rFonts w:ascii="Times New Roman" w:hAnsi="Times New Roman"/>
          <w:sz w:val="28"/>
          <w:szCs w:val="28"/>
        </w:rPr>
        <w:t>Чебаркульского</w:t>
      </w:r>
      <w:proofErr w:type="spellEnd"/>
      <w:r w:rsidRPr="0024777B">
        <w:rPr>
          <w:rFonts w:ascii="Times New Roman" w:hAnsi="Times New Roman"/>
          <w:sz w:val="28"/>
          <w:szCs w:val="28"/>
        </w:rPr>
        <w:t xml:space="preserve"> городского округа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w:t>
      </w:r>
      <w:r w:rsidRPr="0024777B">
        <w:rPr>
          <w:rFonts w:ascii="Times New Roman" w:hAnsi="Times New Roman"/>
          <w:sz w:val="28"/>
          <w:szCs w:val="28"/>
        </w:rPr>
        <w:lastRenderedPageBreak/>
        <w:t>предоставляет отчетность, по формам, предусмотренным типовыми формами, установленными Министерством финансов Российской Федерации для соглашений</w:t>
      </w:r>
      <w:r w:rsidR="007D29B2" w:rsidRPr="0024777B">
        <w:rPr>
          <w:rFonts w:ascii="Times New Roman" w:hAnsi="Times New Roman"/>
          <w:sz w:val="28"/>
          <w:szCs w:val="28"/>
        </w:rPr>
        <w:t>, в системе "Электронный бюджет</w:t>
      </w:r>
      <w:r w:rsidR="001013A6" w:rsidRPr="0024777B">
        <w:rPr>
          <w:rFonts w:ascii="Times New Roman" w:hAnsi="Times New Roman"/>
          <w:sz w:val="28"/>
          <w:szCs w:val="28"/>
        </w:rPr>
        <w:t>"</w:t>
      </w:r>
      <w:r w:rsidR="007D29B2" w:rsidRPr="0024777B">
        <w:rPr>
          <w:rFonts w:ascii="Times New Roman" w:hAnsi="Times New Roman"/>
          <w:sz w:val="28"/>
          <w:szCs w:val="28"/>
        </w:rPr>
        <w:t>.</w:t>
      </w:r>
    </w:p>
    <w:p w14:paraId="518CAA3D" w14:textId="77777777" w:rsidR="00916BDB" w:rsidRPr="0024777B" w:rsidRDefault="00916BDB" w:rsidP="00916BDB">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3</w:t>
      </w:r>
      <w:r w:rsidR="009F084D" w:rsidRPr="0024777B">
        <w:rPr>
          <w:rFonts w:ascii="Times New Roman" w:hAnsi="Times New Roman"/>
          <w:sz w:val="28"/>
          <w:szCs w:val="28"/>
        </w:rPr>
        <w:t>6</w:t>
      </w:r>
      <w:r w:rsidRPr="0024777B">
        <w:rPr>
          <w:rFonts w:ascii="Times New Roman" w:hAnsi="Times New Roman"/>
          <w:sz w:val="28"/>
          <w:szCs w:val="28"/>
        </w:rPr>
        <w:t>.</w:t>
      </w:r>
      <w:r w:rsidRPr="0024777B">
        <w:t xml:space="preserve"> </w:t>
      </w:r>
      <w:r w:rsidR="004045EA" w:rsidRPr="0024777B">
        <w:rPr>
          <w:rFonts w:ascii="Times New Roman" w:hAnsi="Times New Roman"/>
          <w:sz w:val="28"/>
          <w:szCs w:val="28"/>
        </w:rPr>
        <w:t>Главный распорядитель</w:t>
      </w:r>
      <w:r w:rsidRPr="0024777B">
        <w:rPr>
          <w:rFonts w:ascii="Times New Roman" w:hAnsi="Times New Roman"/>
          <w:sz w:val="28"/>
          <w:szCs w:val="28"/>
        </w:rPr>
        <w:t xml:space="preserve"> в течение 15 рабочих дней со дня представления отчетов, указанных в пункте 3</w:t>
      </w:r>
      <w:r w:rsidR="009F084D" w:rsidRPr="0024777B">
        <w:rPr>
          <w:rFonts w:ascii="Times New Roman" w:hAnsi="Times New Roman"/>
          <w:sz w:val="28"/>
          <w:szCs w:val="28"/>
        </w:rPr>
        <w:t>5</w:t>
      </w:r>
      <w:r w:rsidRPr="0024777B">
        <w:rPr>
          <w:rFonts w:ascii="Times New Roman" w:hAnsi="Times New Roman"/>
          <w:sz w:val="28"/>
          <w:szCs w:val="28"/>
        </w:rPr>
        <w:t xml:space="preserve"> настоящего Порядка, осуществляет их проверку.</w:t>
      </w:r>
    </w:p>
    <w:p w14:paraId="1C6BBCEE" w14:textId="77777777" w:rsidR="00916BDB" w:rsidRPr="0024777B" w:rsidRDefault="00916BDB" w:rsidP="00916BDB">
      <w:pPr>
        <w:tabs>
          <w:tab w:val="left" w:pos="851"/>
          <w:tab w:val="left" w:pos="1134"/>
        </w:tabs>
        <w:spacing w:after="0" w:line="240" w:lineRule="auto"/>
        <w:ind w:firstLine="709"/>
        <w:jc w:val="both"/>
        <w:rPr>
          <w:rFonts w:ascii="Times New Roman" w:hAnsi="Times New Roman"/>
          <w:sz w:val="28"/>
          <w:szCs w:val="28"/>
        </w:rPr>
      </w:pPr>
      <w:r w:rsidRPr="0024777B">
        <w:rPr>
          <w:rFonts w:ascii="Times New Roman" w:hAnsi="Times New Roman"/>
          <w:sz w:val="28"/>
          <w:szCs w:val="28"/>
        </w:rPr>
        <w:t xml:space="preserve">В случае выявления несоответствий в представленных отчетах </w:t>
      </w:r>
      <w:r w:rsidR="004045EA" w:rsidRPr="0024777B">
        <w:rPr>
          <w:rFonts w:ascii="Times New Roman" w:hAnsi="Times New Roman"/>
          <w:sz w:val="28"/>
          <w:szCs w:val="28"/>
        </w:rPr>
        <w:t>главный распорядитель</w:t>
      </w:r>
      <w:r w:rsidRPr="0024777B">
        <w:rPr>
          <w:rFonts w:ascii="Times New Roman" w:hAnsi="Times New Roman"/>
          <w:sz w:val="28"/>
          <w:szCs w:val="28"/>
        </w:rPr>
        <w:t xml:space="preserve">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w:t>
      </w:r>
      <w:r w:rsidR="009B5ECC" w:rsidRPr="0024777B">
        <w:rPr>
          <w:rFonts w:ascii="Times New Roman" w:hAnsi="Times New Roman"/>
          <w:sz w:val="28"/>
          <w:szCs w:val="28"/>
        </w:rPr>
        <w:t>Получатель субсидии</w:t>
      </w:r>
      <w:r w:rsidRPr="0024777B">
        <w:rPr>
          <w:rFonts w:ascii="Times New Roman" w:hAnsi="Times New Roman"/>
          <w:sz w:val="28"/>
          <w:szCs w:val="28"/>
        </w:rPr>
        <w:t xml:space="preserve"> в течение 5 рабочих дней со дня получения указанного уведомления устраняет выявленные несоответствия и повторно представляет в </w:t>
      </w:r>
      <w:r w:rsidR="009B5ECC" w:rsidRPr="0024777B">
        <w:rPr>
          <w:rFonts w:ascii="Times New Roman" w:hAnsi="Times New Roman"/>
          <w:sz w:val="28"/>
          <w:szCs w:val="28"/>
        </w:rPr>
        <w:t xml:space="preserve">Управление </w:t>
      </w:r>
      <w:r w:rsidR="004045EA" w:rsidRPr="0024777B">
        <w:rPr>
          <w:rFonts w:ascii="Times New Roman" w:hAnsi="Times New Roman"/>
          <w:sz w:val="28"/>
          <w:szCs w:val="28"/>
        </w:rPr>
        <w:t>ЖКХ</w:t>
      </w:r>
      <w:r w:rsidRPr="0024777B">
        <w:rPr>
          <w:rFonts w:ascii="Times New Roman" w:hAnsi="Times New Roman"/>
          <w:sz w:val="28"/>
          <w:szCs w:val="28"/>
        </w:rPr>
        <w:t xml:space="preserve"> от</w:t>
      </w:r>
      <w:r w:rsidR="009B5ECC" w:rsidRPr="0024777B">
        <w:rPr>
          <w:rFonts w:ascii="Times New Roman" w:hAnsi="Times New Roman"/>
          <w:sz w:val="28"/>
          <w:szCs w:val="28"/>
        </w:rPr>
        <w:t>четы, предусмотренные пунктом 3</w:t>
      </w:r>
      <w:r w:rsidR="009F084D" w:rsidRPr="0024777B">
        <w:rPr>
          <w:rFonts w:ascii="Times New Roman" w:hAnsi="Times New Roman"/>
          <w:sz w:val="28"/>
          <w:szCs w:val="28"/>
        </w:rPr>
        <w:t>5</w:t>
      </w:r>
      <w:r w:rsidRPr="0024777B">
        <w:rPr>
          <w:rFonts w:ascii="Times New Roman" w:hAnsi="Times New Roman"/>
          <w:sz w:val="28"/>
          <w:szCs w:val="28"/>
        </w:rPr>
        <w:t xml:space="preserve">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w:t>
      </w:r>
      <w:r w:rsidR="00F02909" w:rsidRPr="0024777B">
        <w:rPr>
          <w:rFonts w:ascii="Times New Roman" w:hAnsi="Times New Roman"/>
          <w:sz w:val="28"/>
          <w:szCs w:val="28"/>
        </w:rPr>
        <w:t>Управление ЖКХ</w:t>
      </w:r>
      <w:r w:rsidRPr="0024777B">
        <w:rPr>
          <w:rFonts w:ascii="Times New Roman" w:hAnsi="Times New Roman"/>
          <w:sz w:val="28"/>
          <w:szCs w:val="28"/>
        </w:rPr>
        <w:t>.</w:t>
      </w:r>
    </w:p>
    <w:p w14:paraId="6C3BB6F9" w14:textId="77777777" w:rsidR="005E7DF1" w:rsidRPr="0024777B" w:rsidRDefault="0018015A">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7</w:t>
      </w:r>
      <w:r w:rsidR="0055442C" w:rsidRPr="0024777B">
        <w:rPr>
          <w:rFonts w:ascii="Times New Roman" w:eastAsia="Times New Roman" w:hAnsi="Times New Roman"/>
          <w:sz w:val="28"/>
          <w:szCs w:val="28"/>
          <w:lang w:eastAsia="ru-RU"/>
        </w:rPr>
        <w:t>.</w:t>
      </w:r>
      <w:r w:rsidR="0055442C" w:rsidRPr="0024777B">
        <w:rPr>
          <w:rFonts w:ascii="Times New Roman" w:hAnsi="Times New Roman"/>
          <w:sz w:val="28"/>
          <w:szCs w:val="28"/>
        </w:rPr>
        <w:t> </w:t>
      </w:r>
      <w:r w:rsidR="0055442C" w:rsidRPr="0024777B">
        <w:rPr>
          <w:rFonts w:ascii="Times New Roman" w:eastAsia="Times New Roman" w:hAnsi="Times New Roman"/>
          <w:sz w:val="28"/>
          <w:szCs w:val="28"/>
          <w:lang w:eastAsia="ru-RU"/>
        </w:rPr>
        <w:t>Главный</w:t>
      </w:r>
      <w:r w:rsidR="0055442C"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распорядитель</w:t>
      </w:r>
      <w:r w:rsidR="0055442C"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вправе</w:t>
      </w:r>
      <w:r w:rsidR="0055442C"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 xml:space="preserve">установить в Соглашении сроки </w:t>
      </w:r>
      <w:r w:rsidR="0055442C" w:rsidRPr="0024777B">
        <w:rPr>
          <w:rFonts w:ascii="Times New Roman" w:eastAsia="Times New Roman" w:hAnsi="Times New Roman"/>
          <w:sz w:val="28"/>
          <w:szCs w:val="28"/>
          <w:lang w:eastAsia="ru-RU"/>
        </w:rPr>
        <w:t xml:space="preserve">                                       </w:t>
      </w:r>
      <w:r w:rsidR="00503B20" w:rsidRPr="0024777B">
        <w:rPr>
          <w:rFonts w:ascii="Times New Roman" w:eastAsia="Times New Roman" w:hAnsi="Times New Roman"/>
          <w:sz w:val="28"/>
          <w:szCs w:val="28"/>
          <w:lang w:eastAsia="ru-RU"/>
        </w:rPr>
        <w:t xml:space="preserve">и </w:t>
      </w:r>
      <w:proofErr w:type="gramStart"/>
      <w:r w:rsidR="00503B20" w:rsidRPr="0024777B">
        <w:rPr>
          <w:rFonts w:ascii="Times New Roman" w:eastAsia="Times New Roman" w:hAnsi="Times New Roman"/>
          <w:sz w:val="28"/>
          <w:szCs w:val="28"/>
          <w:lang w:eastAsia="ru-RU"/>
        </w:rPr>
        <w:t>формы</w:t>
      </w:r>
      <w:r w:rsidR="0055442C"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 xml:space="preserve"> предоставления</w:t>
      </w:r>
      <w:proofErr w:type="gramEnd"/>
      <w:r w:rsidR="00503B20" w:rsidRPr="0024777B">
        <w:rPr>
          <w:rFonts w:ascii="Times New Roman" w:eastAsia="Times New Roman" w:hAnsi="Times New Roman"/>
          <w:sz w:val="28"/>
          <w:szCs w:val="28"/>
          <w:lang w:eastAsia="ru-RU"/>
        </w:rPr>
        <w:t xml:space="preserve"> получателем</w:t>
      </w:r>
      <w:r w:rsidR="0055442C"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 xml:space="preserve"> субсидии дополнительной отчетности.</w:t>
      </w:r>
    </w:p>
    <w:p w14:paraId="49E7575B" w14:textId="77777777" w:rsidR="005E7DF1" w:rsidRPr="0024777B" w:rsidRDefault="0018015A">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8</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Соблюдение</w:t>
      </w:r>
      <w:r w:rsidR="005A45A1" w:rsidRPr="0024777B">
        <w:rPr>
          <w:rFonts w:ascii="Times New Roman" w:eastAsia="Times New Roman" w:hAnsi="Times New Roman"/>
          <w:sz w:val="28"/>
          <w:szCs w:val="28"/>
          <w:lang w:eastAsia="ru-RU"/>
        </w:rPr>
        <w:t> </w:t>
      </w:r>
      <w:r w:rsidR="00186404" w:rsidRPr="0024777B">
        <w:rPr>
          <w:rFonts w:ascii="Times New Roman" w:eastAsia="Times New Roman" w:hAnsi="Times New Roman"/>
          <w:sz w:val="28"/>
          <w:szCs w:val="28"/>
          <w:lang w:eastAsia="ru-RU"/>
        </w:rPr>
        <w:t xml:space="preserve">получателем </w:t>
      </w:r>
      <w:r w:rsidR="00503B20" w:rsidRPr="0024777B">
        <w:rPr>
          <w:rFonts w:ascii="Times New Roman" w:hAnsi="Times New Roman"/>
          <w:sz w:val="28"/>
          <w:szCs w:val="28"/>
        </w:rPr>
        <w:t>условий,</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порядка</w:t>
      </w:r>
      <w:r w:rsidR="005A45A1" w:rsidRPr="0024777B">
        <w:rPr>
          <w:rFonts w:ascii="Times New Roman" w:eastAsia="Times New Roman" w:hAnsi="Times New Roman"/>
          <w:sz w:val="28"/>
          <w:szCs w:val="28"/>
          <w:lang w:eastAsia="ru-RU"/>
        </w:rPr>
        <w:t> </w:t>
      </w:r>
      <w:r w:rsidR="00503B20" w:rsidRPr="0024777B">
        <w:rPr>
          <w:rFonts w:ascii="Times New Roman" w:hAnsi="Times New Roman"/>
          <w:sz w:val="28"/>
          <w:szCs w:val="28"/>
        </w:rPr>
        <w:t>предоставления субсидии</w:t>
      </w:r>
      <w:r w:rsidR="00186404" w:rsidRPr="0024777B">
        <w:rPr>
          <w:rFonts w:ascii="Times New Roman" w:hAnsi="Times New Roman"/>
          <w:sz w:val="28"/>
          <w:szCs w:val="28"/>
        </w:rPr>
        <w:t>, в том числе в части достижения результатов предоставления субсидии,</w:t>
      </w:r>
      <w:r w:rsidR="00503B20" w:rsidRPr="0024777B">
        <w:rPr>
          <w:rFonts w:ascii="Times New Roman" w:hAnsi="Times New Roman"/>
          <w:sz w:val="28"/>
          <w:szCs w:val="28"/>
        </w:rPr>
        <w:t xml:space="preserve"> подлежит обязательной проверке главным распорядителем</w:t>
      </w:r>
      <w:r w:rsidR="00186404" w:rsidRPr="0024777B">
        <w:rPr>
          <w:rFonts w:ascii="Times New Roman" w:hAnsi="Times New Roman"/>
          <w:sz w:val="28"/>
          <w:szCs w:val="28"/>
        </w:rPr>
        <w:t>,</w:t>
      </w:r>
      <w:r w:rsidR="00503B20" w:rsidRPr="0024777B">
        <w:rPr>
          <w:rFonts w:ascii="Times New Roman" w:hAnsi="Times New Roman"/>
          <w:sz w:val="28"/>
          <w:szCs w:val="28"/>
        </w:rPr>
        <w:t xml:space="preserve"> </w:t>
      </w:r>
      <w:r w:rsidR="00186404" w:rsidRPr="0024777B">
        <w:rPr>
          <w:rFonts w:ascii="Times New Roman" w:hAnsi="Times New Roman"/>
          <w:sz w:val="28"/>
          <w:szCs w:val="28"/>
        </w:rPr>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r w:rsidR="00503B20" w:rsidRPr="0024777B">
        <w:rPr>
          <w:rFonts w:ascii="Times New Roman" w:hAnsi="Times New Roman"/>
          <w:sz w:val="28"/>
          <w:szCs w:val="28"/>
        </w:rPr>
        <w:t>.</w:t>
      </w:r>
      <w:r w:rsidR="00503B20" w:rsidRPr="0024777B">
        <w:rPr>
          <w:rFonts w:ascii="Times New Roman" w:eastAsia="Times New Roman" w:hAnsi="Times New Roman"/>
          <w:sz w:val="28"/>
          <w:szCs w:val="28"/>
          <w:lang w:eastAsia="ru-RU"/>
        </w:rPr>
        <w:t xml:space="preserve"> </w:t>
      </w:r>
    </w:p>
    <w:p w14:paraId="4B0F2349" w14:textId="77777777" w:rsidR="00E533ED" w:rsidRPr="0024777B" w:rsidRDefault="00E533ED">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w:t>
      </w:r>
      <w:r w:rsidR="004045EA" w:rsidRPr="0024777B">
        <w:rPr>
          <w:rFonts w:ascii="Times New Roman" w:eastAsia="Times New Roman" w:hAnsi="Times New Roman"/>
          <w:sz w:val="28"/>
          <w:szCs w:val="28"/>
          <w:lang w:eastAsia="ru-RU"/>
        </w:rPr>
        <w:t>ЖКХ</w:t>
      </w:r>
      <w:r w:rsidRPr="0024777B">
        <w:rPr>
          <w:rFonts w:ascii="Times New Roman" w:eastAsia="Times New Roman" w:hAnsi="Times New Roman"/>
          <w:sz w:val="28"/>
          <w:szCs w:val="28"/>
          <w:lang w:eastAsia="ru-RU"/>
        </w:rPr>
        <w:t xml:space="preserve">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14:paraId="1EC99092" w14:textId="77777777" w:rsidR="00F2595F" w:rsidRPr="0024777B" w:rsidRDefault="0018015A">
      <w:pPr>
        <w:shd w:val="clear" w:color="auto" w:fill="FFFFFF"/>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r w:rsidR="009F084D" w:rsidRPr="0024777B">
        <w:rPr>
          <w:rFonts w:ascii="Times New Roman" w:eastAsia="Times New Roman" w:hAnsi="Times New Roman"/>
          <w:sz w:val="28"/>
          <w:szCs w:val="28"/>
          <w:lang w:eastAsia="ru-RU"/>
        </w:rPr>
        <w:t>9</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недостижения значений результатов по</w:t>
      </w:r>
      <w:r w:rsidR="00DF2A6E" w:rsidRPr="0024777B">
        <w:rPr>
          <w:rFonts w:ascii="Times New Roman" w:eastAsia="Times New Roman" w:hAnsi="Times New Roman"/>
          <w:sz w:val="28"/>
          <w:szCs w:val="28"/>
          <w:lang w:eastAsia="ru-RU"/>
        </w:rPr>
        <w:t xml:space="preserve">длежит возврату в полном объеме </w:t>
      </w:r>
      <w:r w:rsidR="00503B20" w:rsidRPr="0024777B">
        <w:rPr>
          <w:rFonts w:ascii="Times New Roman" w:eastAsia="Times New Roman" w:hAnsi="Times New Roman"/>
          <w:sz w:val="28"/>
          <w:szCs w:val="28"/>
          <w:lang w:eastAsia="ru-RU"/>
        </w:rPr>
        <w:t>(частичном</w:t>
      </w:r>
      <w:r w:rsidR="00DF2A6E" w:rsidRPr="0024777B">
        <w:rPr>
          <w:rFonts w:ascii="Times New Roman" w:eastAsia="Times New Roman" w:hAnsi="Times New Roman"/>
          <w:sz w:val="28"/>
          <w:szCs w:val="28"/>
          <w:lang w:eastAsia="ru-RU"/>
        </w:rPr>
        <w:t xml:space="preserve"> </w:t>
      </w:r>
      <w:r w:rsidR="00503B20" w:rsidRPr="0024777B">
        <w:rPr>
          <w:rFonts w:ascii="Times New Roman" w:eastAsia="Times New Roman" w:hAnsi="Times New Roman"/>
          <w:sz w:val="28"/>
          <w:szCs w:val="28"/>
          <w:lang w:eastAsia="ru-RU"/>
        </w:rPr>
        <w:t>объеме,</w:t>
      </w:r>
      <w:r w:rsidR="00DF2A6E" w:rsidRPr="0024777B">
        <w:rPr>
          <w:rFonts w:ascii="Times New Roman" w:eastAsia="Times New Roman" w:hAnsi="Times New Roman"/>
          <w:sz w:val="28"/>
          <w:szCs w:val="28"/>
          <w:lang w:eastAsia="ru-RU"/>
        </w:rPr>
        <w:t xml:space="preserve"> </w:t>
      </w:r>
      <w:r w:rsidR="00503B20" w:rsidRPr="0024777B">
        <w:rPr>
          <w:rFonts w:ascii="Times New Roman" w:eastAsia="Times New Roman" w:hAnsi="Times New Roman"/>
          <w:sz w:val="28"/>
          <w:szCs w:val="28"/>
          <w:lang w:eastAsia="ru-RU"/>
        </w:rPr>
        <w:t xml:space="preserve">в размере выявленных нарушений) </w:t>
      </w:r>
      <w:r w:rsidR="0090375D" w:rsidRPr="0024777B">
        <w:rPr>
          <w:rFonts w:ascii="Times New Roman" w:eastAsia="Times New Roman" w:hAnsi="Times New Roman"/>
          <w:sz w:val="28"/>
          <w:szCs w:val="28"/>
          <w:lang w:eastAsia="ru-RU"/>
        </w:rPr>
        <w:t xml:space="preserve">в бюджет </w:t>
      </w:r>
      <w:proofErr w:type="spellStart"/>
      <w:r w:rsidR="0090375D" w:rsidRPr="0024777B">
        <w:rPr>
          <w:rFonts w:ascii="Times New Roman" w:eastAsia="Times New Roman" w:hAnsi="Times New Roman"/>
          <w:sz w:val="28"/>
          <w:szCs w:val="28"/>
          <w:lang w:eastAsia="ru-RU"/>
        </w:rPr>
        <w:t>Чебаркульского</w:t>
      </w:r>
      <w:proofErr w:type="spellEnd"/>
      <w:r w:rsidR="0090375D" w:rsidRPr="0024777B">
        <w:rPr>
          <w:rFonts w:ascii="Times New Roman" w:eastAsia="Times New Roman" w:hAnsi="Times New Roman"/>
          <w:sz w:val="28"/>
          <w:szCs w:val="28"/>
          <w:lang w:eastAsia="ru-RU"/>
        </w:rPr>
        <w:t xml:space="preserve"> городского округа</w:t>
      </w:r>
      <w:r w:rsidR="00503B20" w:rsidRPr="0024777B">
        <w:rPr>
          <w:rFonts w:ascii="Times New Roman" w:eastAsia="Times New Roman" w:hAnsi="Times New Roman"/>
          <w:sz w:val="28"/>
          <w:szCs w:val="28"/>
          <w:lang w:eastAsia="ru-RU"/>
        </w:rPr>
        <w:t xml:space="preserve"> в течение 10 рабочих дней со дня получения уведомления получателем субсидии от главного распорядителя о возврате субсидии (части субсидии).</w:t>
      </w:r>
    </w:p>
    <w:p w14:paraId="35BBFDD7" w14:textId="77777777" w:rsidR="004045EA" w:rsidRPr="0024777B"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w:t>
      </w:r>
      <w:proofErr w:type="gramStart"/>
      <w:r w:rsidRPr="0024777B">
        <w:rPr>
          <w:rFonts w:ascii="Times New Roman" w:eastAsia="Times New Roman" w:hAnsi="Times New Roman"/>
          <w:sz w:val="28"/>
          <w:szCs w:val="28"/>
          <w:lang w:eastAsia="ru-RU"/>
        </w:rPr>
        <w:t>принятии  главным</w:t>
      </w:r>
      <w:proofErr w:type="gramEnd"/>
      <w:r w:rsidRPr="0024777B">
        <w:rPr>
          <w:rFonts w:ascii="Times New Roman" w:eastAsia="Times New Roman" w:hAnsi="Times New Roman"/>
          <w:sz w:val="28"/>
          <w:szCs w:val="28"/>
          <w:lang w:eastAsia="ru-RU"/>
        </w:rPr>
        <w:t xml:space="preserve"> распорядителем решения о наличии потребности в указанных средствах с включением таких положений в Соглашение.</w:t>
      </w:r>
    </w:p>
    <w:p w14:paraId="080601EB" w14:textId="77777777" w:rsidR="004045EA" w:rsidRPr="0024777B"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lastRenderedPageBreak/>
        <w:t xml:space="preserve">В случае отсутствия принятого главным распорядителем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w:t>
      </w:r>
      <w:proofErr w:type="spellStart"/>
      <w:r w:rsidRPr="0024777B">
        <w:rPr>
          <w:rFonts w:ascii="Times New Roman" w:eastAsia="Times New Roman" w:hAnsi="Times New Roman"/>
          <w:sz w:val="28"/>
          <w:szCs w:val="28"/>
          <w:lang w:eastAsia="ru-RU"/>
        </w:rPr>
        <w:t>Чебаркульского</w:t>
      </w:r>
      <w:proofErr w:type="spellEnd"/>
      <w:r w:rsidRPr="0024777B">
        <w:rPr>
          <w:rFonts w:ascii="Times New Roman" w:eastAsia="Times New Roman" w:hAnsi="Times New Roman"/>
          <w:sz w:val="28"/>
          <w:szCs w:val="28"/>
          <w:lang w:eastAsia="ru-RU"/>
        </w:rPr>
        <w:t xml:space="preserve"> городского округа не позднее </w:t>
      </w:r>
      <w:r w:rsidR="001718FD" w:rsidRPr="0024777B">
        <w:rPr>
          <w:rFonts w:ascii="Times New Roman" w:eastAsia="Times New Roman" w:hAnsi="Times New Roman"/>
          <w:sz w:val="28"/>
          <w:szCs w:val="28"/>
          <w:lang w:eastAsia="ru-RU"/>
        </w:rPr>
        <w:t>15</w:t>
      </w:r>
      <w:r w:rsidRPr="0024777B">
        <w:rPr>
          <w:rFonts w:ascii="Times New Roman" w:eastAsia="Times New Roman" w:hAnsi="Times New Roman"/>
          <w:sz w:val="28"/>
          <w:szCs w:val="28"/>
          <w:lang w:eastAsia="ru-RU"/>
        </w:rPr>
        <w:t xml:space="preserve"> февраля года, следующего за годом получения субсидии.</w:t>
      </w:r>
    </w:p>
    <w:p w14:paraId="69843B8E" w14:textId="77777777" w:rsidR="00A657A0" w:rsidRPr="0024777B" w:rsidRDefault="009F084D"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40</w:t>
      </w:r>
      <w:r w:rsidR="00A657A0" w:rsidRPr="0024777B">
        <w:rPr>
          <w:rFonts w:ascii="Times New Roman" w:eastAsia="Times New Roman" w:hAnsi="Times New Roman"/>
          <w:sz w:val="28"/>
          <w:szCs w:val="28"/>
          <w:lang w:eastAsia="ru-RU"/>
        </w:rPr>
        <w:t>.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14:paraId="10EDB6B7" w14:textId="77777777" w:rsidR="007B6923" w:rsidRPr="0024777B" w:rsidRDefault="009F084D">
      <w:pPr>
        <w:shd w:val="clear" w:color="auto" w:fill="FFFFFF"/>
        <w:spacing w:after="0" w:line="240" w:lineRule="auto"/>
        <w:ind w:firstLine="709"/>
        <w:jc w:val="both"/>
        <w:rPr>
          <w:rFonts w:ascii="Times New Roman" w:hAnsi="Times New Roman"/>
          <w:sz w:val="28"/>
          <w:szCs w:val="28"/>
        </w:rPr>
      </w:pPr>
      <w:r w:rsidRPr="0024777B">
        <w:rPr>
          <w:rFonts w:ascii="Times New Roman" w:hAnsi="Times New Roman"/>
          <w:sz w:val="28"/>
          <w:szCs w:val="28"/>
        </w:rPr>
        <w:t>41</w:t>
      </w:r>
      <w:r w:rsidR="00116CC7" w:rsidRPr="0024777B">
        <w:rPr>
          <w:rFonts w:ascii="Times New Roman" w:hAnsi="Times New Roman"/>
          <w:sz w:val="28"/>
          <w:szCs w:val="28"/>
        </w:rPr>
        <w:t xml:space="preserve">. </w:t>
      </w:r>
      <w:r w:rsidR="00BB63BF" w:rsidRPr="0024777B">
        <w:rPr>
          <w:rFonts w:ascii="Times New Roman" w:hAnsi="Times New Roman"/>
          <w:sz w:val="28"/>
          <w:szCs w:val="28"/>
        </w:rPr>
        <w:t>П</w:t>
      </w:r>
      <w:r w:rsidR="007B6923" w:rsidRPr="0024777B">
        <w:rPr>
          <w:rFonts w:ascii="Times New Roman" w:hAnsi="Times New Roman"/>
          <w:sz w:val="28"/>
          <w:szCs w:val="28"/>
        </w:rPr>
        <w:t>олучател</w:t>
      </w:r>
      <w:r w:rsidR="00BB63BF" w:rsidRPr="0024777B">
        <w:rPr>
          <w:rFonts w:ascii="Times New Roman" w:hAnsi="Times New Roman"/>
          <w:sz w:val="28"/>
          <w:szCs w:val="28"/>
        </w:rPr>
        <w:t>ь</w:t>
      </w:r>
      <w:r w:rsidR="007B6923" w:rsidRPr="0024777B">
        <w:rPr>
          <w:rFonts w:ascii="Times New Roman" w:hAnsi="Times New Roman"/>
          <w:sz w:val="28"/>
          <w:szCs w:val="28"/>
        </w:rPr>
        <w:t xml:space="preserve"> субсидии</w:t>
      </w:r>
      <w:r w:rsidR="00BB63BF" w:rsidRPr="0024777B">
        <w:rPr>
          <w:rFonts w:ascii="Times New Roman" w:hAnsi="Times New Roman"/>
          <w:sz w:val="28"/>
          <w:szCs w:val="28"/>
        </w:rPr>
        <w:t xml:space="preserve"> уплачивает</w:t>
      </w:r>
      <w:r w:rsidR="007B6923" w:rsidRPr="0024777B">
        <w:rPr>
          <w:rFonts w:ascii="Times New Roman" w:hAnsi="Times New Roman"/>
          <w:sz w:val="28"/>
          <w:szCs w:val="28"/>
        </w:rPr>
        <w:t xml:space="preserve"> пени в случае недостижения в установленные соглашением сроки значения результата предоставления субсидии в размере одной </w:t>
      </w:r>
      <w:proofErr w:type="spellStart"/>
      <w:r w:rsidR="007B6923" w:rsidRPr="0024777B">
        <w:rPr>
          <w:rFonts w:ascii="Times New Roman" w:hAnsi="Times New Roman"/>
          <w:sz w:val="28"/>
          <w:szCs w:val="28"/>
        </w:rPr>
        <w:t>трехсотшестидесятой</w:t>
      </w:r>
      <w:proofErr w:type="spellEnd"/>
      <w:r w:rsidR="007B6923" w:rsidRPr="0024777B">
        <w:rPr>
          <w:rFonts w:ascii="Times New Roman"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00BB63BF" w:rsidRPr="0024777B">
        <w:rPr>
          <w:rFonts w:ascii="Times New Roman" w:hAnsi="Times New Roman"/>
          <w:sz w:val="28"/>
          <w:szCs w:val="28"/>
        </w:rPr>
        <w:t>.</w:t>
      </w:r>
    </w:p>
    <w:p w14:paraId="0A875530" w14:textId="77777777" w:rsidR="001718FD" w:rsidRPr="0024777B" w:rsidRDefault="001718FD">
      <w:pPr>
        <w:shd w:val="clear" w:color="auto" w:fill="FFFFFF"/>
        <w:spacing w:after="0" w:line="240" w:lineRule="auto"/>
        <w:ind w:firstLine="709"/>
        <w:jc w:val="both"/>
        <w:rPr>
          <w:rFonts w:ascii="Times New Roman" w:hAnsi="Times New Roman"/>
          <w:sz w:val="28"/>
          <w:szCs w:val="28"/>
        </w:rPr>
      </w:pPr>
      <w:r w:rsidRPr="0024777B">
        <w:rPr>
          <w:rFonts w:ascii="Times New Roman" w:hAnsi="Times New Roman"/>
          <w:sz w:val="28"/>
          <w:szCs w:val="28"/>
        </w:rPr>
        <w:t xml:space="preserve">Основанием для освобождения </w:t>
      </w:r>
      <w:r w:rsidR="009C4C13" w:rsidRPr="0024777B">
        <w:rPr>
          <w:rFonts w:ascii="Times New Roman" w:hAnsi="Times New Roman"/>
          <w:sz w:val="28"/>
          <w:szCs w:val="28"/>
        </w:rPr>
        <w:t>получател</w:t>
      </w:r>
      <w:r w:rsidR="00C325B0" w:rsidRPr="0024777B">
        <w:rPr>
          <w:rFonts w:ascii="Times New Roman" w:hAnsi="Times New Roman"/>
          <w:sz w:val="28"/>
          <w:szCs w:val="28"/>
        </w:rPr>
        <w:t>ей</w:t>
      </w:r>
      <w:r w:rsidR="009C4C13" w:rsidRPr="0024777B">
        <w:rPr>
          <w:rFonts w:ascii="Times New Roman" w:hAnsi="Times New Roman"/>
          <w:sz w:val="28"/>
          <w:szCs w:val="28"/>
        </w:rPr>
        <w:t xml:space="preserve"> </w:t>
      </w:r>
      <w:r w:rsidRPr="0024777B">
        <w:rPr>
          <w:rFonts w:ascii="Times New Roman" w:hAnsi="Times New Roman"/>
          <w:sz w:val="28"/>
          <w:szCs w:val="28"/>
        </w:rPr>
        <w:t>субсидии от применения</w:t>
      </w:r>
      <w:r w:rsidR="009C4C13" w:rsidRPr="0024777B">
        <w:rPr>
          <w:rFonts w:ascii="Times New Roman" w:hAnsi="Times New Roman"/>
          <w:sz w:val="28"/>
          <w:szCs w:val="28"/>
        </w:rPr>
        <w:t xml:space="preserve"> </w:t>
      </w:r>
      <w:r w:rsidRPr="0024777B">
        <w:rPr>
          <w:rFonts w:ascii="Times New Roman" w:hAnsi="Times New Roman"/>
          <w:sz w:val="28"/>
          <w:szCs w:val="28"/>
        </w:rPr>
        <w:t>к ним мер отв</w:t>
      </w:r>
      <w:r w:rsidR="009C4C13" w:rsidRPr="0024777B">
        <w:rPr>
          <w:rFonts w:ascii="Times New Roman" w:hAnsi="Times New Roman"/>
          <w:sz w:val="28"/>
          <w:szCs w:val="28"/>
        </w:rPr>
        <w:t>ет</w:t>
      </w:r>
      <w:r w:rsidRPr="0024777B">
        <w:rPr>
          <w:rFonts w:ascii="Times New Roman" w:hAnsi="Times New Roman"/>
          <w:sz w:val="28"/>
          <w:szCs w:val="28"/>
        </w:rPr>
        <w:t>ственности за не</w:t>
      </w:r>
      <w:r w:rsidR="009C4C13" w:rsidRPr="0024777B">
        <w:rPr>
          <w:rFonts w:ascii="Times New Roman" w:hAnsi="Times New Roman"/>
          <w:sz w:val="28"/>
          <w:szCs w:val="28"/>
        </w:rPr>
        <w:t>дост</w:t>
      </w:r>
      <w:r w:rsidRPr="0024777B">
        <w:rPr>
          <w:rFonts w:ascii="Times New Roman" w:hAnsi="Times New Roman"/>
          <w:sz w:val="28"/>
          <w:szCs w:val="28"/>
        </w:rPr>
        <w:t>ижение результата предост</w:t>
      </w:r>
      <w:r w:rsidR="009C4C13" w:rsidRPr="0024777B">
        <w:rPr>
          <w:rFonts w:ascii="Times New Roman" w:hAnsi="Times New Roman"/>
          <w:sz w:val="28"/>
          <w:szCs w:val="28"/>
        </w:rPr>
        <w:t>а</w:t>
      </w:r>
      <w:r w:rsidRPr="0024777B">
        <w:rPr>
          <w:rFonts w:ascii="Times New Roman" w:hAnsi="Times New Roman"/>
          <w:sz w:val="28"/>
          <w:szCs w:val="28"/>
        </w:rPr>
        <w:t>вления субси</w:t>
      </w:r>
      <w:r w:rsidR="009C4C13" w:rsidRPr="0024777B">
        <w:rPr>
          <w:rFonts w:ascii="Times New Roman" w:hAnsi="Times New Roman"/>
          <w:sz w:val="28"/>
          <w:szCs w:val="28"/>
        </w:rPr>
        <w:t>ди</w:t>
      </w:r>
      <w:r w:rsidRPr="0024777B">
        <w:rPr>
          <w:rFonts w:ascii="Times New Roman" w:hAnsi="Times New Roman"/>
          <w:sz w:val="28"/>
          <w:szCs w:val="28"/>
        </w:rPr>
        <w:t>и является документально подтвержденн</w:t>
      </w:r>
      <w:r w:rsidR="009C4C13" w:rsidRPr="0024777B">
        <w:rPr>
          <w:rFonts w:ascii="Times New Roman" w:hAnsi="Times New Roman"/>
          <w:sz w:val="28"/>
          <w:szCs w:val="28"/>
        </w:rPr>
        <w:t>ое</w:t>
      </w:r>
      <w:r w:rsidRPr="0024777B">
        <w:rPr>
          <w:rFonts w:ascii="Times New Roman" w:hAnsi="Times New Roman"/>
          <w:sz w:val="28"/>
          <w:szCs w:val="28"/>
        </w:rPr>
        <w:t xml:space="preserve"> наступление обс</w:t>
      </w:r>
      <w:r w:rsidR="009C4C13" w:rsidRPr="0024777B">
        <w:rPr>
          <w:rFonts w:ascii="Times New Roman" w:hAnsi="Times New Roman"/>
          <w:sz w:val="28"/>
          <w:szCs w:val="28"/>
        </w:rPr>
        <w:t>т</w:t>
      </w:r>
      <w:r w:rsidRPr="0024777B">
        <w:rPr>
          <w:rFonts w:ascii="Times New Roman" w:hAnsi="Times New Roman"/>
          <w:sz w:val="28"/>
          <w:szCs w:val="28"/>
        </w:rPr>
        <w:t>оятельст</w:t>
      </w:r>
      <w:r w:rsidR="009C4C13" w:rsidRPr="0024777B">
        <w:rPr>
          <w:rFonts w:ascii="Times New Roman" w:hAnsi="Times New Roman"/>
          <w:sz w:val="28"/>
          <w:szCs w:val="28"/>
        </w:rPr>
        <w:t>в</w:t>
      </w:r>
      <w:r w:rsidRPr="0024777B">
        <w:rPr>
          <w:rFonts w:ascii="Times New Roman" w:hAnsi="Times New Roman"/>
          <w:sz w:val="28"/>
          <w:szCs w:val="28"/>
        </w:rPr>
        <w:t xml:space="preserve"> непр</w:t>
      </w:r>
      <w:r w:rsidR="009C4C13" w:rsidRPr="0024777B">
        <w:rPr>
          <w:rFonts w:ascii="Times New Roman" w:hAnsi="Times New Roman"/>
          <w:sz w:val="28"/>
          <w:szCs w:val="28"/>
        </w:rPr>
        <w:t>е</w:t>
      </w:r>
      <w:r w:rsidRPr="0024777B">
        <w:rPr>
          <w:rFonts w:ascii="Times New Roman" w:hAnsi="Times New Roman"/>
          <w:sz w:val="28"/>
          <w:szCs w:val="28"/>
        </w:rPr>
        <w:t>одолимой силы в случае установления регионального или муниципального уровня реагирования на чрезвычайную ситуацию, подтвержденная</w:t>
      </w:r>
      <w:r w:rsidR="009C4C13" w:rsidRPr="0024777B">
        <w:rPr>
          <w:rFonts w:ascii="Times New Roman" w:hAnsi="Times New Roman"/>
          <w:sz w:val="28"/>
          <w:szCs w:val="28"/>
        </w:rPr>
        <w:t xml:space="preserve"> правовым ак</w:t>
      </w:r>
      <w:r w:rsidRPr="0024777B">
        <w:rPr>
          <w:rFonts w:ascii="Times New Roman" w:hAnsi="Times New Roman"/>
          <w:sz w:val="28"/>
          <w:szCs w:val="28"/>
        </w:rPr>
        <w:t xml:space="preserve">том Челябинской области или правовым актом </w:t>
      </w:r>
      <w:proofErr w:type="spellStart"/>
      <w:r w:rsidRPr="0024777B">
        <w:rPr>
          <w:rFonts w:ascii="Times New Roman" w:hAnsi="Times New Roman"/>
          <w:sz w:val="28"/>
          <w:szCs w:val="28"/>
        </w:rPr>
        <w:t>Чебаркульского</w:t>
      </w:r>
      <w:proofErr w:type="spellEnd"/>
      <w:r w:rsidRPr="0024777B">
        <w:rPr>
          <w:rFonts w:ascii="Times New Roman" w:hAnsi="Times New Roman"/>
          <w:sz w:val="28"/>
          <w:szCs w:val="28"/>
        </w:rPr>
        <w:t xml:space="preserve"> городского округа</w:t>
      </w:r>
    </w:p>
    <w:p w14:paraId="04DBC997" w14:textId="77777777" w:rsidR="005E7DF1" w:rsidRPr="0024777B" w:rsidRDefault="008C3EE9" w:rsidP="00946857">
      <w:pPr>
        <w:tabs>
          <w:tab w:val="left" w:pos="1080"/>
          <w:tab w:val="left" w:pos="1134"/>
        </w:tabs>
        <w:spacing w:after="0" w:line="240" w:lineRule="auto"/>
        <w:ind w:firstLine="709"/>
        <w:jc w:val="both"/>
        <w:rPr>
          <w:rFonts w:ascii="Times New Roman" w:hAnsi="Times New Roman"/>
          <w:sz w:val="28"/>
          <w:szCs w:val="28"/>
        </w:rPr>
      </w:pPr>
      <w:r w:rsidRPr="0024777B">
        <w:rPr>
          <w:rFonts w:ascii="Times New Roman" w:eastAsia="Times New Roman" w:hAnsi="Times New Roman"/>
          <w:sz w:val="28"/>
          <w:szCs w:val="28"/>
          <w:lang w:eastAsia="ru-RU"/>
        </w:rPr>
        <w:t>4</w:t>
      </w:r>
      <w:r w:rsidR="009C4C13" w:rsidRPr="0024777B">
        <w:rPr>
          <w:rFonts w:ascii="Times New Roman" w:eastAsia="Times New Roman" w:hAnsi="Times New Roman"/>
          <w:sz w:val="28"/>
          <w:szCs w:val="28"/>
          <w:lang w:eastAsia="ru-RU"/>
        </w:rPr>
        <w:t>2</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14:paraId="7ED14D57" w14:textId="77777777" w:rsidR="005E7DF1" w:rsidRPr="0024777B" w:rsidRDefault="008C3EE9">
      <w:pPr>
        <w:pStyle w:val="a8"/>
        <w:tabs>
          <w:tab w:val="left" w:pos="1080"/>
        </w:tabs>
        <w:spacing w:after="0" w:line="240" w:lineRule="auto"/>
        <w:ind w:left="0"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4</w:t>
      </w:r>
      <w:r w:rsidR="009C4C13" w:rsidRPr="0024777B">
        <w:rPr>
          <w:rFonts w:ascii="Times New Roman" w:eastAsia="Times New Roman" w:hAnsi="Times New Roman"/>
          <w:sz w:val="28"/>
          <w:szCs w:val="28"/>
          <w:lang w:eastAsia="ru-RU"/>
        </w:rPr>
        <w:t>3</w:t>
      </w:r>
      <w:r w:rsidR="00503B20" w:rsidRPr="0024777B">
        <w:rPr>
          <w:rFonts w:ascii="Times New Roman" w:eastAsia="Times New Roman" w:hAnsi="Times New Roman"/>
          <w:sz w:val="28"/>
          <w:szCs w:val="28"/>
          <w:lang w:eastAsia="ru-RU"/>
        </w:rPr>
        <w:t>.</w:t>
      </w:r>
      <w:r w:rsidR="00503B20" w:rsidRPr="0024777B">
        <w:rPr>
          <w:rFonts w:ascii="Times New Roman" w:hAnsi="Times New Roman"/>
          <w:sz w:val="28"/>
          <w:szCs w:val="28"/>
        </w:rPr>
        <w:t> </w:t>
      </w:r>
      <w:r w:rsidR="00503B20" w:rsidRPr="0024777B">
        <w:rPr>
          <w:rFonts w:ascii="Times New Roman" w:eastAsia="Times New Roman" w:hAnsi="Times New Roman"/>
          <w:sz w:val="28"/>
          <w:szCs w:val="28"/>
          <w:lang w:eastAsia="ru-RU"/>
        </w:rPr>
        <w:t xml:space="preserve">Получатель субсидии ведет отдельный учет </w:t>
      </w:r>
      <w:r w:rsidR="00503B20" w:rsidRPr="0024777B">
        <w:rPr>
          <w:rFonts w:ascii="Times New Roman" w:hAnsi="Times New Roman"/>
          <w:sz w:val="28"/>
          <w:szCs w:val="28"/>
        </w:rPr>
        <w:t>полученной</w:t>
      </w:r>
      <w:r w:rsidR="00503B20" w:rsidRPr="0024777B">
        <w:rPr>
          <w:rFonts w:ascii="Times New Roman" w:eastAsia="Times New Roman" w:hAnsi="Times New Roman"/>
          <w:sz w:val="28"/>
          <w:szCs w:val="28"/>
          <w:lang w:eastAsia="ru-RU"/>
        </w:rPr>
        <w:t xml:space="preserve"> </w:t>
      </w:r>
      <w:r w:rsidR="00503B20" w:rsidRPr="0024777B">
        <w:rPr>
          <w:rFonts w:ascii="Times New Roman" w:hAnsi="Times New Roman"/>
          <w:sz w:val="28"/>
          <w:szCs w:val="28"/>
        </w:rPr>
        <w:t>им</w:t>
      </w:r>
      <w:r w:rsidR="00503B20" w:rsidRPr="0024777B">
        <w:rPr>
          <w:rFonts w:ascii="Times New Roman" w:eastAsia="Times New Roman" w:hAnsi="Times New Roman"/>
          <w:sz w:val="28"/>
          <w:szCs w:val="28"/>
          <w:lang w:eastAsia="ru-RU"/>
        </w:rPr>
        <w:t xml:space="preserve"> </w:t>
      </w:r>
      <w:proofErr w:type="gramStart"/>
      <w:r w:rsidR="00503B20" w:rsidRPr="0024777B">
        <w:rPr>
          <w:rFonts w:ascii="Times New Roman" w:eastAsia="Times New Roman" w:hAnsi="Times New Roman"/>
          <w:sz w:val="28"/>
          <w:szCs w:val="28"/>
          <w:lang w:eastAsia="ru-RU"/>
        </w:rPr>
        <w:t xml:space="preserve">субсидии,   </w:t>
      </w:r>
      <w:proofErr w:type="gramEnd"/>
      <w:r w:rsidR="00503B20" w:rsidRPr="0024777B">
        <w:rPr>
          <w:rFonts w:ascii="Times New Roman" w:eastAsia="Times New Roman" w:hAnsi="Times New Roman"/>
          <w:sz w:val="28"/>
          <w:szCs w:val="28"/>
          <w:lang w:eastAsia="ru-RU"/>
        </w:rPr>
        <w:t xml:space="preserve">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14:paraId="3E90F83E"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5A904341"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6B71018F"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6955A8D5"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163AE426"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6C4F4771" w14:textId="77777777" w:rsidR="006A3112" w:rsidRPr="0024777B" w:rsidRDefault="006A3112">
      <w:pPr>
        <w:pStyle w:val="a8"/>
        <w:tabs>
          <w:tab w:val="left" w:pos="1080"/>
        </w:tabs>
        <w:spacing w:after="0" w:line="240" w:lineRule="auto"/>
        <w:ind w:left="0"/>
        <w:jc w:val="both"/>
        <w:rPr>
          <w:rFonts w:ascii="Times New Roman" w:hAnsi="Times New Roman"/>
          <w:sz w:val="28"/>
          <w:szCs w:val="28"/>
        </w:rPr>
      </w:pPr>
    </w:p>
    <w:p w14:paraId="38749863" w14:textId="77777777" w:rsidR="006A3112" w:rsidRPr="0024777B" w:rsidRDefault="006A3112">
      <w:pPr>
        <w:pStyle w:val="a8"/>
        <w:tabs>
          <w:tab w:val="left" w:pos="1080"/>
        </w:tabs>
        <w:spacing w:after="0" w:line="240" w:lineRule="auto"/>
        <w:ind w:left="0"/>
        <w:jc w:val="both"/>
        <w:rPr>
          <w:rFonts w:ascii="Times New Roman" w:hAnsi="Times New Roman"/>
          <w:sz w:val="26"/>
          <w:szCs w:val="26"/>
        </w:rPr>
      </w:pPr>
    </w:p>
    <w:p w14:paraId="6C06DBD0" w14:textId="77777777" w:rsidR="006A3112" w:rsidRPr="0024777B" w:rsidRDefault="006A3112">
      <w:pPr>
        <w:pStyle w:val="a8"/>
        <w:tabs>
          <w:tab w:val="left" w:pos="1080"/>
        </w:tabs>
        <w:spacing w:after="0" w:line="240" w:lineRule="auto"/>
        <w:ind w:left="0"/>
        <w:jc w:val="both"/>
        <w:rPr>
          <w:rFonts w:ascii="Times New Roman" w:hAnsi="Times New Roman"/>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CB3B11" w:rsidRPr="0024777B" w14:paraId="0B298144" w14:textId="77777777" w:rsidTr="00DE4543">
        <w:tc>
          <w:tcPr>
            <w:tcW w:w="5665" w:type="dxa"/>
          </w:tcPr>
          <w:p w14:paraId="5E2BB033" w14:textId="77777777" w:rsidR="006A3112" w:rsidRPr="0024777B" w:rsidRDefault="006A3112" w:rsidP="006A3112">
            <w:pPr>
              <w:spacing w:after="0" w:line="240" w:lineRule="auto"/>
              <w:jc w:val="right"/>
              <w:textAlignment w:val="baseline"/>
              <w:rPr>
                <w:rFonts w:ascii="Arial" w:eastAsia="Times New Roman" w:hAnsi="Arial" w:cs="Arial"/>
                <w:spacing w:val="2"/>
                <w:sz w:val="21"/>
                <w:szCs w:val="21"/>
                <w:lang w:eastAsia="ru-RU"/>
              </w:rPr>
            </w:pPr>
          </w:p>
        </w:tc>
        <w:tc>
          <w:tcPr>
            <w:tcW w:w="3680" w:type="dxa"/>
          </w:tcPr>
          <w:p w14:paraId="4D137542" w14:textId="77777777" w:rsidR="00F74C2A" w:rsidRPr="0024777B" w:rsidRDefault="00F74C2A"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2F2F728E"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29328201"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7A3C736B"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2907B4D4"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4B9C6AAE"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2E5DCCCB" w14:textId="77777777" w:rsidR="00223A61" w:rsidRPr="0024777B" w:rsidRDefault="00223A61"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7E8651EB" w14:textId="4AB57532" w:rsidR="006A3112" w:rsidRPr="0024777B"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24777B">
              <w:rPr>
                <w:rFonts w:ascii="Times New Roman" w:eastAsia="Times New Roman" w:hAnsi="Times New Roman"/>
                <w:spacing w:val="2"/>
                <w:sz w:val="26"/>
                <w:szCs w:val="26"/>
                <w:lang w:eastAsia="ru-RU"/>
              </w:rPr>
              <w:lastRenderedPageBreak/>
              <w:t xml:space="preserve">Приложение </w:t>
            </w:r>
            <w:r w:rsidR="00814A46" w:rsidRPr="0024777B">
              <w:rPr>
                <w:rFonts w:ascii="Times New Roman" w:eastAsia="Times New Roman" w:hAnsi="Times New Roman"/>
                <w:spacing w:val="2"/>
                <w:sz w:val="26"/>
                <w:szCs w:val="26"/>
                <w:lang w:eastAsia="ru-RU"/>
              </w:rPr>
              <w:t>1</w:t>
            </w:r>
            <w:r w:rsidRPr="0024777B">
              <w:rPr>
                <w:rFonts w:ascii="Times New Roman" w:eastAsia="Times New Roman" w:hAnsi="Times New Roman"/>
                <w:spacing w:val="2"/>
                <w:sz w:val="26"/>
                <w:szCs w:val="26"/>
                <w:lang w:eastAsia="ru-RU"/>
              </w:rPr>
              <w:t xml:space="preserve"> </w:t>
            </w:r>
            <w:r w:rsidRPr="0024777B">
              <w:rPr>
                <w:rFonts w:ascii="Times New Roman" w:eastAsia="Times New Roman" w:hAnsi="Times New Roman"/>
                <w:spacing w:val="2"/>
                <w:sz w:val="26"/>
                <w:szCs w:val="26"/>
                <w:lang w:eastAsia="ru-RU"/>
              </w:rPr>
              <w:br/>
            </w:r>
          </w:p>
          <w:p w14:paraId="0C9DD4DC" w14:textId="73BFBF35" w:rsidR="006D76E5" w:rsidRPr="0024777B" w:rsidRDefault="006A3112" w:rsidP="006D76E5">
            <w:pPr>
              <w:tabs>
                <w:tab w:val="left" w:pos="1080"/>
              </w:tabs>
              <w:spacing w:after="0" w:line="240" w:lineRule="auto"/>
              <w:jc w:val="both"/>
              <w:rPr>
                <w:rFonts w:ascii="Times New Roman" w:eastAsia="Times New Roman" w:hAnsi="Times New Roman"/>
                <w:spacing w:val="2"/>
                <w:sz w:val="26"/>
                <w:szCs w:val="26"/>
                <w:lang w:eastAsia="ru-RU"/>
              </w:rPr>
            </w:pPr>
            <w:r w:rsidRPr="0024777B">
              <w:rPr>
                <w:rFonts w:ascii="Times New Roman" w:eastAsia="Times New Roman" w:hAnsi="Times New Roman"/>
                <w:spacing w:val="2"/>
                <w:sz w:val="26"/>
                <w:szCs w:val="26"/>
                <w:lang w:eastAsia="ru-RU"/>
              </w:rPr>
              <w:t xml:space="preserve">к Порядку </w:t>
            </w:r>
            <w:r w:rsidR="00814A46" w:rsidRPr="0024777B">
              <w:rPr>
                <w:rFonts w:ascii="Times New Roman" w:eastAsia="Times New Roman" w:hAnsi="Times New Roman"/>
                <w:spacing w:val="2"/>
                <w:sz w:val="26"/>
                <w:szCs w:val="26"/>
                <w:lang w:eastAsia="ru-RU"/>
              </w:rPr>
              <w:t xml:space="preserve">предоставления субсидий </w:t>
            </w:r>
            <w:r w:rsidR="00D266F8" w:rsidRPr="0024777B">
              <w:rPr>
                <w:rFonts w:ascii="Times New Roman" w:eastAsia="Times New Roman" w:hAnsi="Times New Roman"/>
                <w:spacing w:val="2"/>
                <w:sz w:val="26"/>
                <w:szCs w:val="26"/>
                <w:lang w:eastAsia="ru-RU"/>
              </w:rPr>
              <w:t xml:space="preserve">на </w:t>
            </w:r>
            <w:r w:rsidR="00327C1D" w:rsidRPr="0024777B">
              <w:rPr>
                <w:rFonts w:ascii="Times New Roman" w:eastAsia="Times New Roman" w:hAnsi="Times New Roman"/>
                <w:spacing w:val="2"/>
                <w:sz w:val="26"/>
                <w:szCs w:val="26"/>
                <w:lang w:eastAsia="ru-RU"/>
              </w:rPr>
              <w:t xml:space="preserve">финансовое обеспечение затрат по аварийно-восстановительным работам </w:t>
            </w:r>
            <w:r w:rsidR="00327C1D" w:rsidRPr="0024777B">
              <w:rPr>
                <w:rFonts w:ascii="Times New Roman" w:eastAsia="Times New Roman" w:hAnsi="Times New Roman"/>
                <w:bCs/>
                <w:spacing w:val="2"/>
                <w:sz w:val="26"/>
                <w:szCs w:val="26"/>
                <w:lang w:eastAsia="ru-RU"/>
              </w:rPr>
              <w:t>коммунальных систем жизнеобеспечения</w:t>
            </w:r>
            <w:r w:rsidR="00327C1D" w:rsidRPr="0024777B">
              <w:rPr>
                <w:rFonts w:ascii="Times New Roman" w:eastAsia="Times New Roman" w:hAnsi="Times New Roman"/>
                <w:spacing w:val="2"/>
                <w:sz w:val="26"/>
                <w:szCs w:val="26"/>
                <w:lang w:eastAsia="ru-RU"/>
              </w:rPr>
              <w:t xml:space="preserve"> организациям жилищно-коммунального комплекса</w:t>
            </w:r>
          </w:p>
          <w:p w14:paraId="3FF08B55" w14:textId="1DFBAF53" w:rsidR="006D76E5" w:rsidRPr="0024777B" w:rsidRDefault="006D76E5" w:rsidP="006D76E5">
            <w:pPr>
              <w:tabs>
                <w:tab w:val="left" w:pos="1080"/>
              </w:tabs>
              <w:spacing w:after="0" w:line="240" w:lineRule="auto"/>
              <w:jc w:val="center"/>
              <w:rPr>
                <w:rFonts w:ascii="Times New Roman" w:eastAsia="Times New Roman" w:hAnsi="Times New Roman"/>
                <w:spacing w:val="2"/>
                <w:sz w:val="28"/>
                <w:szCs w:val="28"/>
                <w:lang w:eastAsia="ru-RU"/>
              </w:rPr>
            </w:pPr>
          </w:p>
          <w:p w14:paraId="0201A8A0" w14:textId="0A1E040A" w:rsidR="006A3112" w:rsidRPr="0024777B"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14:paraId="14AEA62B" w14:textId="77777777" w:rsidR="006A3112" w:rsidRPr="0024777B" w:rsidRDefault="006A3112" w:rsidP="006A3112">
            <w:pPr>
              <w:spacing w:after="0" w:line="240" w:lineRule="auto"/>
              <w:jc w:val="right"/>
              <w:textAlignment w:val="baseline"/>
              <w:rPr>
                <w:rFonts w:ascii="Arial" w:eastAsia="Times New Roman" w:hAnsi="Arial" w:cs="Arial"/>
                <w:spacing w:val="2"/>
                <w:sz w:val="21"/>
                <w:szCs w:val="21"/>
                <w:lang w:eastAsia="ru-RU"/>
              </w:rPr>
            </w:pPr>
          </w:p>
        </w:tc>
      </w:tr>
    </w:tbl>
    <w:p w14:paraId="5250B650"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lastRenderedPageBreak/>
        <w:t xml:space="preserve">от ___________ г. № _____________                          </w:t>
      </w:r>
    </w:p>
    <w:p w14:paraId="7D6F0622"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274B35D9" w14:textId="77777777" w:rsidR="00814A46" w:rsidRPr="0024777B"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bookmarkStart w:id="6" w:name="P207"/>
      <w:bookmarkEnd w:id="6"/>
      <w:r w:rsidRPr="0024777B">
        <w:rPr>
          <w:rFonts w:ascii="Times New Roman" w:eastAsia="Times New Roman" w:hAnsi="Times New Roman"/>
          <w:sz w:val="28"/>
          <w:szCs w:val="28"/>
          <w:lang w:eastAsia="ru-RU"/>
        </w:rPr>
        <w:t>Заявка</w:t>
      </w:r>
    </w:p>
    <w:p w14:paraId="0FF3826E" w14:textId="6CF185E0" w:rsidR="006D76E5" w:rsidRPr="0024777B" w:rsidRDefault="00814A46" w:rsidP="006D76E5">
      <w:pPr>
        <w:tabs>
          <w:tab w:val="left" w:pos="1080"/>
        </w:tabs>
        <w:spacing w:after="0" w:line="240" w:lineRule="auto"/>
        <w:jc w:val="center"/>
        <w:rPr>
          <w:rFonts w:ascii="Times New Roman" w:eastAsia="Times New Roman" w:hAnsi="Times New Roman"/>
          <w:spacing w:val="2"/>
          <w:sz w:val="28"/>
          <w:szCs w:val="28"/>
          <w:lang w:eastAsia="ru-RU"/>
        </w:rPr>
      </w:pPr>
      <w:r w:rsidRPr="0024777B">
        <w:rPr>
          <w:rFonts w:ascii="Times New Roman" w:eastAsia="Times New Roman" w:hAnsi="Times New Roman"/>
          <w:sz w:val="28"/>
          <w:szCs w:val="28"/>
          <w:lang w:eastAsia="ru-RU"/>
        </w:rPr>
        <w:t xml:space="preserve">на предоставление </w:t>
      </w:r>
      <w:r w:rsidR="009C4C13" w:rsidRPr="0024777B">
        <w:rPr>
          <w:rFonts w:ascii="Times New Roman" w:eastAsia="Times New Roman" w:hAnsi="Times New Roman"/>
          <w:sz w:val="28"/>
          <w:szCs w:val="28"/>
          <w:lang w:eastAsia="ru-RU"/>
        </w:rPr>
        <w:t xml:space="preserve">субсидий </w:t>
      </w:r>
      <w:r w:rsidR="00D266F8" w:rsidRPr="0024777B">
        <w:rPr>
          <w:rFonts w:ascii="Times New Roman" w:eastAsia="Times New Roman" w:hAnsi="Times New Roman"/>
          <w:spacing w:val="2"/>
          <w:sz w:val="28"/>
          <w:szCs w:val="28"/>
          <w:lang w:eastAsia="ru-RU"/>
        </w:rPr>
        <w:t xml:space="preserve">на </w:t>
      </w:r>
      <w:r w:rsidR="00327C1D" w:rsidRPr="0024777B">
        <w:rPr>
          <w:rFonts w:ascii="Times New Roman" w:eastAsia="Times New Roman" w:hAnsi="Times New Roman"/>
          <w:spacing w:val="2"/>
          <w:sz w:val="28"/>
          <w:szCs w:val="28"/>
          <w:lang w:eastAsia="ru-RU"/>
        </w:rPr>
        <w:t xml:space="preserve">финансовое обеспечение затрат по аварийно-восстановительным работам </w:t>
      </w:r>
      <w:r w:rsidR="00327C1D" w:rsidRPr="0024777B">
        <w:rPr>
          <w:rFonts w:ascii="Times New Roman" w:eastAsia="Times New Roman" w:hAnsi="Times New Roman"/>
          <w:bCs/>
          <w:spacing w:val="2"/>
          <w:sz w:val="28"/>
          <w:szCs w:val="28"/>
          <w:lang w:eastAsia="ru-RU"/>
        </w:rPr>
        <w:t>коммунальных систем жизнеобеспечения</w:t>
      </w:r>
      <w:r w:rsidR="00327C1D" w:rsidRPr="0024777B">
        <w:rPr>
          <w:rFonts w:ascii="Times New Roman" w:eastAsia="Times New Roman" w:hAnsi="Times New Roman"/>
          <w:spacing w:val="2"/>
          <w:sz w:val="28"/>
          <w:szCs w:val="28"/>
          <w:lang w:eastAsia="ru-RU"/>
        </w:rPr>
        <w:t xml:space="preserve"> организациям жилищно-коммунального комплекса</w:t>
      </w:r>
    </w:p>
    <w:p w14:paraId="0B5D841A" w14:textId="0BDF82C4" w:rsidR="00814A46" w:rsidRPr="0024777B"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p>
    <w:p w14:paraId="1DA18AC0" w14:textId="77777777" w:rsidR="00814A46" w:rsidRPr="0024777B"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в 20___ г.</w:t>
      </w:r>
    </w:p>
    <w:p w14:paraId="5954AF28"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20D06F58"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__________________________________________________________________</w:t>
      </w:r>
    </w:p>
    <w:p w14:paraId="774C4654" w14:textId="77777777" w:rsidR="00814A46" w:rsidRPr="0024777B"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(наименование участника отбора, адрес)</w:t>
      </w:r>
    </w:p>
    <w:p w14:paraId="4432E9AB"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20DAD426" w14:textId="0FCF8B3F" w:rsidR="006D76E5" w:rsidRPr="0024777B" w:rsidRDefault="00814A46" w:rsidP="00327C1D">
      <w:pPr>
        <w:tabs>
          <w:tab w:val="left" w:pos="1080"/>
        </w:tabs>
        <w:spacing w:after="0" w:line="240" w:lineRule="auto"/>
        <w:jc w:val="both"/>
        <w:rPr>
          <w:rFonts w:ascii="Times New Roman" w:eastAsia="Times New Roman" w:hAnsi="Times New Roman"/>
          <w:spacing w:val="2"/>
          <w:sz w:val="28"/>
          <w:szCs w:val="28"/>
          <w:lang w:eastAsia="ru-RU"/>
        </w:rPr>
      </w:pPr>
      <w:r w:rsidRPr="0024777B">
        <w:rPr>
          <w:rFonts w:ascii="Times New Roman" w:eastAsia="Times New Roman" w:hAnsi="Times New Roman"/>
          <w:sz w:val="28"/>
          <w:szCs w:val="28"/>
          <w:lang w:eastAsia="ru-RU"/>
        </w:rPr>
        <w:t xml:space="preserve">Прошу предоставить </w:t>
      </w:r>
      <w:r w:rsidR="009C4C13" w:rsidRPr="0024777B">
        <w:rPr>
          <w:rFonts w:ascii="Times New Roman" w:eastAsia="Times New Roman" w:hAnsi="Times New Roman"/>
          <w:spacing w:val="2"/>
          <w:sz w:val="28"/>
          <w:szCs w:val="28"/>
          <w:lang w:eastAsia="ru-RU"/>
        </w:rPr>
        <w:t xml:space="preserve">субсидий </w:t>
      </w:r>
      <w:r w:rsidR="00D266F8" w:rsidRPr="0024777B">
        <w:rPr>
          <w:rFonts w:ascii="Times New Roman" w:eastAsia="Times New Roman" w:hAnsi="Times New Roman"/>
          <w:spacing w:val="2"/>
          <w:sz w:val="28"/>
          <w:szCs w:val="28"/>
          <w:lang w:eastAsia="ru-RU"/>
        </w:rPr>
        <w:t xml:space="preserve">на </w:t>
      </w:r>
      <w:r w:rsidR="00327C1D" w:rsidRPr="0024777B">
        <w:rPr>
          <w:rFonts w:ascii="Times New Roman" w:eastAsia="Times New Roman" w:hAnsi="Times New Roman"/>
          <w:spacing w:val="2"/>
          <w:sz w:val="28"/>
          <w:szCs w:val="28"/>
          <w:lang w:eastAsia="ru-RU"/>
        </w:rPr>
        <w:t xml:space="preserve">финансовое обеспечение затрат по аварийно-восстановительным работам </w:t>
      </w:r>
      <w:r w:rsidR="00327C1D" w:rsidRPr="0024777B">
        <w:rPr>
          <w:rFonts w:ascii="Times New Roman" w:eastAsia="Times New Roman" w:hAnsi="Times New Roman"/>
          <w:bCs/>
          <w:spacing w:val="2"/>
          <w:sz w:val="28"/>
          <w:szCs w:val="28"/>
          <w:lang w:eastAsia="ru-RU"/>
        </w:rPr>
        <w:t>коммунальных систем жизнеобеспечения</w:t>
      </w:r>
      <w:r w:rsidR="00327C1D" w:rsidRPr="0024777B">
        <w:rPr>
          <w:rFonts w:ascii="Times New Roman" w:hAnsi="Times New Roman"/>
          <w:color w:val="333333"/>
          <w:sz w:val="28"/>
          <w:szCs w:val="28"/>
          <w:shd w:val="clear" w:color="auto" w:fill="FFFFFF"/>
        </w:rPr>
        <w:t xml:space="preserve"> </w:t>
      </w:r>
      <w:r w:rsidR="00327C1D" w:rsidRPr="0024777B">
        <w:rPr>
          <w:rFonts w:ascii="Times New Roman" w:eastAsia="Times New Roman" w:hAnsi="Times New Roman"/>
          <w:spacing w:val="2"/>
          <w:sz w:val="28"/>
          <w:szCs w:val="28"/>
          <w:lang w:eastAsia="ru-RU"/>
        </w:rPr>
        <w:t>организациям жилищно-коммунального комплекса</w:t>
      </w:r>
    </w:p>
    <w:p w14:paraId="703B2759" w14:textId="06097858"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в сумме: ____________________________________________________________</w:t>
      </w:r>
    </w:p>
    <w:p w14:paraId="2861868E" w14:textId="77777777" w:rsidR="00814A46" w:rsidRPr="0024777B"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(сумма цифрами и прописью в рублях)</w:t>
      </w:r>
    </w:p>
    <w:p w14:paraId="4073CDED"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14:paraId="35AFDCDB"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Расчет суммы субсидии прилагаем.</w:t>
      </w:r>
    </w:p>
    <w:p w14:paraId="36B89CA5"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14:paraId="635E2CAC"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Подтверждаю свое согласие:</w:t>
      </w:r>
    </w:p>
    <w:p w14:paraId="2EE4AE4F"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на публикацию (размещение) в информационно-телекоммуникационной сети «Интернет» информации об ___________________  </w:t>
      </w:r>
    </w:p>
    <w:p w14:paraId="15FFCECA"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(наименование участника отбора) _________________, как участнике отбора, о подаваемо</w:t>
      </w:r>
      <w:r w:rsidRPr="0024777B">
        <w:rPr>
          <w:rFonts w:ascii="Times New Roman" w:eastAsia="Times New Roman" w:hAnsi="Times New Roman" w:cs="Courier New"/>
          <w:sz w:val="28"/>
          <w:szCs w:val="28"/>
          <w:lang w:eastAsia="ru-RU"/>
        </w:rPr>
        <w:t>й</w:t>
      </w:r>
      <w:r w:rsidRPr="0024777B">
        <w:rPr>
          <w:rFonts w:ascii="Times New Roman" w:eastAsia="Times New Roman" w:hAnsi="Times New Roman"/>
          <w:sz w:val="28"/>
          <w:szCs w:val="28"/>
          <w:lang w:eastAsia="ru-RU"/>
        </w:rPr>
        <w:t xml:space="preserve"> </w:t>
      </w:r>
      <w:proofErr w:type="gramStart"/>
      <w:r w:rsidRPr="0024777B">
        <w:rPr>
          <w:rFonts w:ascii="Times New Roman" w:eastAsia="Times New Roman" w:hAnsi="Times New Roman"/>
          <w:sz w:val="28"/>
          <w:szCs w:val="28"/>
          <w:lang w:eastAsia="ru-RU"/>
        </w:rPr>
        <w:t xml:space="preserve">заявке,   </w:t>
      </w:r>
      <w:proofErr w:type="gramEnd"/>
      <w:r w:rsidRPr="0024777B">
        <w:rPr>
          <w:rFonts w:ascii="Times New Roman" w:eastAsia="Times New Roman" w:hAnsi="Times New Roman"/>
          <w:sz w:val="28"/>
          <w:szCs w:val="28"/>
          <w:lang w:eastAsia="ru-RU"/>
        </w:rPr>
        <w:t xml:space="preserve">                       иной информации, связанной с соответствующим отбором;</w:t>
      </w:r>
    </w:p>
    <w:p w14:paraId="11ACD6CE"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r w:rsidRPr="0024777B">
        <w:rPr>
          <w:rFonts w:ascii="Times New Roman" w:eastAsia="Times New Roman" w:hAnsi="Times New Roman"/>
          <w:sz w:val="28"/>
          <w:szCs w:val="28"/>
          <w:lang w:eastAsia="ru-RU"/>
        </w:rPr>
        <w:t xml:space="preserve">2) а также согласие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w:t>
      </w:r>
      <w:r w:rsidRPr="0024777B">
        <w:rPr>
          <w:rFonts w:ascii="Times New Roman" w:eastAsia="Times New Roman" w:hAnsi="Times New Roman"/>
          <w:sz w:val="28"/>
          <w:szCs w:val="28"/>
          <w:lang w:eastAsia="ru-RU"/>
        </w:rPr>
        <w:lastRenderedPageBreak/>
        <w:t>соответствии со статьями 268.1 и 269.2 Бюджетного кодекса Российской Федерации, и на включение таких положений в соглашение;</w:t>
      </w:r>
    </w:p>
    <w:p w14:paraId="2EB951E3"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cs="Courier New"/>
          <w:sz w:val="28"/>
          <w:szCs w:val="28"/>
          <w:lang w:eastAsia="ru-RU"/>
        </w:rPr>
        <w:t>Для подтверждения соответствия участника отбора требованиям, предусмотренным пунктами 6, 7, 1</w:t>
      </w:r>
      <w:r w:rsidR="00C53CF5" w:rsidRPr="0024777B">
        <w:rPr>
          <w:rFonts w:ascii="Times New Roman" w:eastAsia="Times New Roman" w:hAnsi="Times New Roman" w:cs="Courier New"/>
          <w:sz w:val="28"/>
          <w:szCs w:val="28"/>
          <w:lang w:eastAsia="ru-RU"/>
        </w:rPr>
        <w:t>1</w:t>
      </w:r>
      <w:r w:rsidRPr="0024777B">
        <w:rPr>
          <w:rFonts w:ascii="Times New Roman" w:eastAsia="Times New Roman" w:hAnsi="Times New Roman" w:cs="Courier New"/>
          <w:sz w:val="28"/>
          <w:szCs w:val="28"/>
          <w:lang w:eastAsia="ru-RU"/>
        </w:rPr>
        <w:t xml:space="preserve"> Порядка, предоставляем следующие документы:</w:t>
      </w:r>
    </w:p>
    <w:p w14:paraId="16873C05"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1. </w:t>
      </w:r>
    </w:p>
    <w:p w14:paraId="5D165B64"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2.</w:t>
      </w:r>
    </w:p>
    <w:p w14:paraId="3DBCE16C"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3.</w:t>
      </w:r>
    </w:p>
    <w:p w14:paraId="1220BAC3"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w:t>
      </w:r>
    </w:p>
    <w:p w14:paraId="0CA98C1B" w14:textId="77777777" w:rsidR="00814A46" w:rsidRPr="0024777B"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p>
    <w:p w14:paraId="5F70A34D"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7F35A35A"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47C8A07E" w14:textId="77777777" w:rsidR="00814A46" w:rsidRPr="0024777B"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76C1D1B8"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Руководитель организации      ____________ (______________)</w:t>
      </w:r>
    </w:p>
    <w:p w14:paraId="049778C8"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w:t>
      </w:r>
      <w:proofErr w:type="gramStart"/>
      <w:r w:rsidRPr="0024777B">
        <w:rPr>
          <w:rFonts w:ascii="Times New Roman" w:eastAsia="Times New Roman" w:hAnsi="Times New Roman"/>
          <w:sz w:val="28"/>
          <w:szCs w:val="28"/>
          <w:lang w:eastAsia="ru-RU"/>
        </w:rPr>
        <w:t xml:space="preserve">подпись)   </w:t>
      </w:r>
      <w:proofErr w:type="gramEnd"/>
      <w:r w:rsidRPr="0024777B">
        <w:rPr>
          <w:rFonts w:ascii="Times New Roman" w:eastAsia="Times New Roman" w:hAnsi="Times New Roman"/>
          <w:sz w:val="28"/>
          <w:szCs w:val="28"/>
          <w:lang w:eastAsia="ru-RU"/>
        </w:rPr>
        <w:t xml:space="preserve">         (Ф.И.О.)</w:t>
      </w:r>
    </w:p>
    <w:p w14:paraId="42014ABA"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469C92A5"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Главный бухгалтер организации ____________ (______________)</w:t>
      </w:r>
    </w:p>
    <w:p w14:paraId="7FB28BF2"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w:t>
      </w:r>
      <w:proofErr w:type="gramStart"/>
      <w:r w:rsidRPr="0024777B">
        <w:rPr>
          <w:rFonts w:ascii="Times New Roman" w:eastAsia="Times New Roman" w:hAnsi="Times New Roman"/>
          <w:sz w:val="28"/>
          <w:szCs w:val="28"/>
          <w:lang w:eastAsia="ru-RU"/>
        </w:rPr>
        <w:t xml:space="preserve">подпись)   </w:t>
      </w:r>
      <w:proofErr w:type="gramEnd"/>
      <w:r w:rsidRPr="0024777B">
        <w:rPr>
          <w:rFonts w:ascii="Times New Roman" w:eastAsia="Times New Roman" w:hAnsi="Times New Roman"/>
          <w:sz w:val="28"/>
          <w:szCs w:val="28"/>
          <w:lang w:eastAsia="ru-RU"/>
        </w:rPr>
        <w:t xml:space="preserve">         (Ф.И.О.)</w:t>
      </w:r>
    </w:p>
    <w:p w14:paraId="7FAFB21B"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МП</w:t>
      </w:r>
    </w:p>
    <w:p w14:paraId="1250A4EE"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3AD40053"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721D3D07"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14:paraId="66BB1D51" w14:textId="77777777" w:rsidR="00814A46" w:rsidRPr="0024777B"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roofErr w:type="gramStart"/>
      <w:r w:rsidRPr="0024777B">
        <w:rPr>
          <w:rFonts w:ascii="Times New Roman" w:eastAsia="Times New Roman" w:hAnsi="Times New Roman"/>
          <w:sz w:val="28"/>
          <w:szCs w:val="28"/>
          <w:lang w:eastAsia="ru-RU"/>
        </w:rPr>
        <w:t>Исполнитель:_</w:t>
      </w:r>
      <w:proofErr w:type="gramEnd"/>
      <w:r w:rsidRPr="0024777B">
        <w:rPr>
          <w:rFonts w:ascii="Times New Roman" w:eastAsia="Times New Roman" w:hAnsi="Times New Roman"/>
          <w:sz w:val="28"/>
          <w:szCs w:val="28"/>
          <w:lang w:eastAsia="ru-RU"/>
        </w:rPr>
        <w:t>______________________</w:t>
      </w:r>
    </w:p>
    <w:p w14:paraId="33609C4B" w14:textId="77777777"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24777B">
        <w:rPr>
          <w:rFonts w:ascii="Times New Roman" w:eastAsia="Times New Roman" w:hAnsi="Times New Roman"/>
          <w:sz w:val="28"/>
          <w:szCs w:val="28"/>
          <w:lang w:eastAsia="ru-RU"/>
        </w:rPr>
        <w:t xml:space="preserve">                                (Ф.И.О., телефон)</w:t>
      </w:r>
    </w:p>
    <w:p w14:paraId="1C58CA5B" w14:textId="77777777" w:rsidR="00814A46" w:rsidRPr="00CB3B11" w:rsidRDefault="00814A46" w:rsidP="00814A46">
      <w:pPr>
        <w:pStyle w:val="a8"/>
        <w:tabs>
          <w:tab w:val="left" w:pos="1080"/>
        </w:tabs>
        <w:spacing w:after="0" w:line="240" w:lineRule="auto"/>
        <w:ind w:left="0"/>
        <w:jc w:val="both"/>
        <w:rPr>
          <w:rFonts w:ascii="Times New Roman" w:hAnsi="Times New Roman"/>
          <w:sz w:val="28"/>
          <w:szCs w:val="28"/>
        </w:rPr>
      </w:pPr>
    </w:p>
    <w:p w14:paraId="1557C81F" w14:textId="77777777" w:rsidR="006A3112" w:rsidRPr="00CB3B11" w:rsidRDefault="006A3112" w:rsidP="00814A46">
      <w:pPr>
        <w:spacing w:after="0" w:line="240" w:lineRule="auto"/>
        <w:ind w:firstLine="720"/>
        <w:jc w:val="center"/>
        <w:rPr>
          <w:rFonts w:ascii="Times New Roman" w:hAnsi="Times New Roman"/>
          <w:sz w:val="26"/>
          <w:szCs w:val="26"/>
        </w:rPr>
      </w:pPr>
    </w:p>
    <w:sectPr w:rsidR="006A3112" w:rsidRPr="00CB3B11">
      <w:headerReference w:type="default" r:id="rId9"/>
      <w:pgSz w:w="11906" w:h="16838"/>
      <w:pgMar w:top="1021" w:right="567" w:bottom="992" w:left="1701" w:header="709"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9721B" w14:textId="77777777" w:rsidR="00C12796" w:rsidRDefault="00C12796">
      <w:pPr>
        <w:spacing w:after="0" w:line="240" w:lineRule="auto"/>
      </w:pPr>
      <w:r>
        <w:separator/>
      </w:r>
    </w:p>
  </w:endnote>
  <w:endnote w:type="continuationSeparator" w:id="0">
    <w:p w14:paraId="63ABF002" w14:textId="77777777" w:rsidR="00C12796" w:rsidRDefault="00C1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E418F" w14:textId="77777777" w:rsidR="00C12796" w:rsidRDefault="00C12796">
      <w:pPr>
        <w:spacing w:after="0" w:line="240" w:lineRule="auto"/>
      </w:pPr>
      <w:r>
        <w:separator/>
      </w:r>
    </w:p>
  </w:footnote>
  <w:footnote w:type="continuationSeparator" w:id="0">
    <w:p w14:paraId="27856FEB" w14:textId="77777777" w:rsidR="00C12796" w:rsidRDefault="00C1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EC1D3" w14:textId="77777777" w:rsidR="005E7DF1" w:rsidRDefault="00503B20">
    <w:pPr>
      <w:pStyle w:val="a9"/>
    </w:pPr>
    <w:r>
      <w:rPr>
        <w:noProof/>
        <w:lang w:eastAsia="ru-RU"/>
      </w:rPr>
      <mc:AlternateContent>
        <mc:Choice Requires="wps">
          <w:drawing>
            <wp:anchor distT="0" distB="0" distL="0" distR="0" simplePos="0" relativeHeight="9" behindDoc="0" locked="0" layoutInCell="1" allowOverlap="1" wp14:anchorId="6FF26BCE" wp14:editId="421EA41D">
              <wp:simplePos x="0" y="0"/>
              <wp:positionH relativeFrom="margin">
                <wp:posOffset>3025140</wp:posOffset>
              </wp:positionH>
              <wp:positionV relativeFrom="paragraph">
                <wp:posOffset>-2540</wp:posOffset>
              </wp:positionV>
              <wp:extent cx="228600"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228600" cy="175260"/>
                      </a:xfrm>
                      <a:prstGeom prst="rect">
                        <a:avLst/>
                      </a:prstGeom>
                      <a:solidFill>
                        <a:srgbClr val="FFFFFF">
                          <a:alpha val="0"/>
                        </a:srgbClr>
                      </a:solidFill>
                    </wps:spPr>
                    <wps:txbx>
                      <w:txbxContent>
                        <w:p w14:paraId="2C8AC421" w14:textId="77777777" w:rsidR="005E7DF1" w:rsidRDefault="00503B20">
                          <w:pPr>
                            <w:pStyle w:val="a9"/>
                          </w:pPr>
                          <w:r>
                            <w:rPr>
                              <w:rStyle w:val="a3"/>
                              <w:rFonts w:ascii="Times New Roman" w:hAnsi="Times New Roman"/>
                              <w:sz w:val="24"/>
                              <w:szCs w:val="24"/>
                            </w:rPr>
                            <w:fldChar w:fldCharType="begin"/>
                          </w:r>
                          <w:r>
                            <w:instrText>PAGE</w:instrText>
                          </w:r>
                          <w:r>
                            <w:fldChar w:fldCharType="separate"/>
                          </w:r>
                          <w:r w:rsidR="008B1DED">
                            <w:rPr>
                              <w:noProof/>
                            </w:rPr>
                            <w:t>14</w:t>
                          </w:r>
                          <w:r>
                            <w:fldChar w:fldCharType="end"/>
                          </w:r>
                        </w:p>
                      </w:txbxContent>
                    </wps:txbx>
                    <wps:bodyPr wrap="square" lIns="0" tIns="0" rIns="0" bIns="0" anchor="t">
                      <a:spAutoFit/>
                    </wps:bodyPr>
                  </wps:wsp>
                </a:graphicData>
              </a:graphic>
              <wp14:sizeRelH relativeFrom="margin">
                <wp14:pctWidth>0</wp14:pctWidth>
              </wp14:sizeRelH>
            </wp:anchor>
          </w:drawing>
        </mc:Choice>
        <mc:Fallback>
          <w:pict>
            <v:shapetype w14:anchorId="4E86B6BC" id="_x0000_t202" coordsize="21600,21600" o:spt="202" path="m,l,21600r21600,l21600,xe">
              <v:stroke joinstyle="miter"/>
              <v:path gradientshapeok="t" o:connecttype="rect"/>
            </v:shapetype>
            <v:shape id="Врезка1" o:spid="_x0000_s1026" type="#_x0000_t202" style="position:absolute;margin-left:238.2pt;margin-top:-.2pt;width:18pt;height:13.8pt;z-index:9;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" stroked="f">
              <v:fill opacity="0"/>
              <v:textbox style="mso-fit-shape-to-text:t" inset="0,0,0,0">
                <w:txbxContent>
                  <w:p w:rsidR="005E7DF1" w:rsidRDefault="00503B20">
                    <w:pPr>
                      <w:pStyle w:val="aa"/>
                    </w:pPr>
                    <w:r>
                      <w:rPr>
                        <w:rStyle w:val="a3"/>
                        <w:rFonts w:ascii="Times New Roman" w:hAnsi="Times New Roman"/>
                        <w:sz w:val="24"/>
                        <w:szCs w:val="24"/>
                      </w:rPr>
                      <w:fldChar w:fldCharType="begin"/>
                    </w:r>
                    <w:r>
                      <w:instrText>PAGE</w:instrText>
                    </w:r>
                    <w:r>
                      <w:fldChar w:fldCharType="separate"/>
                    </w:r>
                    <w:r w:rsidR="008B1DED">
                      <w:rPr>
                        <w:noProof/>
                      </w:rPr>
                      <w:t>14</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2619B"/>
    <w:multiLevelType w:val="hybridMultilevel"/>
    <w:tmpl w:val="3AE27612"/>
    <w:lvl w:ilvl="0" w:tplc="D54C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F1"/>
    <w:rsid w:val="00002DFF"/>
    <w:rsid w:val="00021400"/>
    <w:rsid w:val="00025650"/>
    <w:rsid w:val="00025A62"/>
    <w:rsid w:val="000353AD"/>
    <w:rsid w:val="00066AF1"/>
    <w:rsid w:val="00080710"/>
    <w:rsid w:val="00085A9C"/>
    <w:rsid w:val="0008778E"/>
    <w:rsid w:val="000958F7"/>
    <w:rsid w:val="00097E4B"/>
    <w:rsid w:val="000B731B"/>
    <w:rsid w:val="000C4CA4"/>
    <w:rsid w:val="000C6E48"/>
    <w:rsid w:val="001013A6"/>
    <w:rsid w:val="0010772E"/>
    <w:rsid w:val="00116CC7"/>
    <w:rsid w:val="00126E22"/>
    <w:rsid w:val="00130708"/>
    <w:rsid w:val="00134763"/>
    <w:rsid w:val="00134FE0"/>
    <w:rsid w:val="00137A27"/>
    <w:rsid w:val="00163B89"/>
    <w:rsid w:val="001718FD"/>
    <w:rsid w:val="0018015A"/>
    <w:rsid w:val="00183462"/>
    <w:rsid w:val="00186404"/>
    <w:rsid w:val="001A37F8"/>
    <w:rsid w:val="001A63BC"/>
    <w:rsid w:val="001C13F9"/>
    <w:rsid w:val="002014F8"/>
    <w:rsid w:val="00206A15"/>
    <w:rsid w:val="00213B29"/>
    <w:rsid w:val="00221C06"/>
    <w:rsid w:val="00223A61"/>
    <w:rsid w:val="002343F8"/>
    <w:rsid w:val="00236AFE"/>
    <w:rsid w:val="0024777B"/>
    <w:rsid w:val="002717CD"/>
    <w:rsid w:val="002755A1"/>
    <w:rsid w:val="002842FD"/>
    <w:rsid w:val="00294602"/>
    <w:rsid w:val="002A14EC"/>
    <w:rsid w:val="002B397B"/>
    <w:rsid w:val="002B4FD1"/>
    <w:rsid w:val="002C77B7"/>
    <w:rsid w:val="002D4284"/>
    <w:rsid w:val="002E2D80"/>
    <w:rsid w:val="002E4670"/>
    <w:rsid w:val="002F5ECB"/>
    <w:rsid w:val="003249D0"/>
    <w:rsid w:val="00327C1D"/>
    <w:rsid w:val="00353D34"/>
    <w:rsid w:val="00367930"/>
    <w:rsid w:val="003971FE"/>
    <w:rsid w:val="003A085E"/>
    <w:rsid w:val="003A0C4D"/>
    <w:rsid w:val="003A17E3"/>
    <w:rsid w:val="003A61C1"/>
    <w:rsid w:val="003B68E6"/>
    <w:rsid w:val="003C66F7"/>
    <w:rsid w:val="003E613C"/>
    <w:rsid w:val="00400ED7"/>
    <w:rsid w:val="004045EA"/>
    <w:rsid w:val="0040708A"/>
    <w:rsid w:val="00411754"/>
    <w:rsid w:val="004119A1"/>
    <w:rsid w:val="00414C27"/>
    <w:rsid w:val="004515C0"/>
    <w:rsid w:val="00475999"/>
    <w:rsid w:val="004765A7"/>
    <w:rsid w:val="00476685"/>
    <w:rsid w:val="0048357A"/>
    <w:rsid w:val="0049492D"/>
    <w:rsid w:val="004A3E9B"/>
    <w:rsid w:val="004B2F08"/>
    <w:rsid w:val="004C1A27"/>
    <w:rsid w:val="004C4B69"/>
    <w:rsid w:val="004D0B69"/>
    <w:rsid w:val="004E1324"/>
    <w:rsid w:val="00503B20"/>
    <w:rsid w:val="005061CB"/>
    <w:rsid w:val="00514F47"/>
    <w:rsid w:val="00544F74"/>
    <w:rsid w:val="0055442C"/>
    <w:rsid w:val="00571CF9"/>
    <w:rsid w:val="005739CF"/>
    <w:rsid w:val="005827DD"/>
    <w:rsid w:val="0058444C"/>
    <w:rsid w:val="005A0F09"/>
    <w:rsid w:val="005A1563"/>
    <w:rsid w:val="005A3F41"/>
    <w:rsid w:val="005A45A1"/>
    <w:rsid w:val="005C3569"/>
    <w:rsid w:val="005D18C5"/>
    <w:rsid w:val="005E7DF1"/>
    <w:rsid w:val="0060003C"/>
    <w:rsid w:val="00603043"/>
    <w:rsid w:val="006241E1"/>
    <w:rsid w:val="00662E56"/>
    <w:rsid w:val="006827A3"/>
    <w:rsid w:val="0069504C"/>
    <w:rsid w:val="00696B95"/>
    <w:rsid w:val="00697C3D"/>
    <w:rsid w:val="006A3112"/>
    <w:rsid w:val="006A47F0"/>
    <w:rsid w:val="006B0822"/>
    <w:rsid w:val="006C7C6B"/>
    <w:rsid w:val="006D76E5"/>
    <w:rsid w:val="006E70E0"/>
    <w:rsid w:val="007106F8"/>
    <w:rsid w:val="00736CA7"/>
    <w:rsid w:val="00756E1F"/>
    <w:rsid w:val="007605A6"/>
    <w:rsid w:val="00765C31"/>
    <w:rsid w:val="007704CA"/>
    <w:rsid w:val="00771884"/>
    <w:rsid w:val="007729C5"/>
    <w:rsid w:val="00772F8F"/>
    <w:rsid w:val="00783680"/>
    <w:rsid w:val="007979E0"/>
    <w:rsid w:val="007A1100"/>
    <w:rsid w:val="007B6923"/>
    <w:rsid w:val="007C0F3E"/>
    <w:rsid w:val="007D29B2"/>
    <w:rsid w:val="007E565C"/>
    <w:rsid w:val="00814A46"/>
    <w:rsid w:val="0082234C"/>
    <w:rsid w:val="00823E9B"/>
    <w:rsid w:val="008331BA"/>
    <w:rsid w:val="00854C7D"/>
    <w:rsid w:val="00882BE9"/>
    <w:rsid w:val="00892FDC"/>
    <w:rsid w:val="00896056"/>
    <w:rsid w:val="008A1A14"/>
    <w:rsid w:val="008A2475"/>
    <w:rsid w:val="008B0510"/>
    <w:rsid w:val="008B1DED"/>
    <w:rsid w:val="008C0806"/>
    <w:rsid w:val="008C3EE9"/>
    <w:rsid w:val="008D4B08"/>
    <w:rsid w:val="008E5D78"/>
    <w:rsid w:val="008E7563"/>
    <w:rsid w:val="0090375D"/>
    <w:rsid w:val="009056DA"/>
    <w:rsid w:val="00916BDB"/>
    <w:rsid w:val="0094461D"/>
    <w:rsid w:val="00946857"/>
    <w:rsid w:val="00980779"/>
    <w:rsid w:val="009826C3"/>
    <w:rsid w:val="009A23FA"/>
    <w:rsid w:val="009A4A92"/>
    <w:rsid w:val="009A67B5"/>
    <w:rsid w:val="009B2115"/>
    <w:rsid w:val="009B554C"/>
    <w:rsid w:val="009B5ECC"/>
    <w:rsid w:val="009C4C13"/>
    <w:rsid w:val="009D3547"/>
    <w:rsid w:val="009F084D"/>
    <w:rsid w:val="009F2DDD"/>
    <w:rsid w:val="00A1312A"/>
    <w:rsid w:val="00A1719E"/>
    <w:rsid w:val="00A20CF5"/>
    <w:rsid w:val="00A22C7C"/>
    <w:rsid w:val="00A37100"/>
    <w:rsid w:val="00A440D4"/>
    <w:rsid w:val="00A52B8C"/>
    <w:rsid w:val="00A52DDF"/>
    <w:rsid w:val="00A657A0"/>
    <w:rsid w:val="00A65F98"/>
    <w:rsid w:val="00A80805"/>
    <w:rsid w:val="00A83CEC"/>
    <w:rsid w:val="00A87865"/>
    <w:rsid w:val="00AA2FA1"/>
    <w:rsid w:val="00AC28BE"/>
    <w:rsid w:val="00AC2C75"/>
    <w:rsid w:val="00AE29AA"/>
    <w:rsid w:val="00B00F73"/>
    <w:rsid w:val="00B05BDB"/>
    <w:rsid w:val="00B16B1A"/>
    <w:rsid w:val="00B273CE"/>
    <w:rsid w:val="00B32C3F"/>
    <w:rsid w:val="00B337BD"/>
    <w:rsid w:val="00B47463"/>
    <w:rsid w:val="00B503E7"/>
    <w:rsid w:val="00B51B81"/>
    <w:rsid w:val="00B63BD8"/>
    <w:rsid w:val="00B65BA5"/>
    <w:rsid w:val="00B77588"/>
    <w:rsid w:val="00B806CD"/>
    <w:rsid w:val="00BA149C"/>
    <w:rsid w:val="00BA44C0"/>
    <w:rsid w:val="00BB3AB1"/>
    <w:rsid w:val="00BB63BF"/>
    <w:rsid w:val="00BC525E"/>
    <w:rsid w:val="00BE24F7"/>
    <w:rsid w:val="00BE69AD"/>
    <w:rsid w:val="00BE75FF"/>
    <w:rsid w:val="00C01C71"/>
    <w:rsid w:val="00C12796"/>
    <w:rsid w:val="00C2270B"/>
    <w:rsid w:val="00C315BE"/>
    <w:rsid w:val="00C325B0"/>
    <w:rsid w:val="00C460BA"/>
    <w:rsid w:val="00C50F8F"/>
    <w:rsid w:val="00C53CF5"/>
    <w:rsid w:val="00C54D1C"/>
    <w:rsid w:val="00C671D6"/>
    <w:rsid w:val="00C76B95"/>
    <w:rsid w:val="00CB3B11"/>
    <w:rsid w:val="00CE00D7"/>
    <w:rsid w:val="00CE127F"/>
    <w:rsid w:val="00CF5428"/>
    <w:rsid w:val="00D02973"/>
    <w:rsid w:val="00D1305E"/>
    <w:rsid w:val="00D21A9E"/>
    <w:rsid w:val="00D22820"/>
    <w:rsid w:val="00D266F8"/>
    <w:rsid w:val="00D272AD"/>
    <w:rsid w:val="00D3263E"/>
    <w:rsid w:val="00D42F75"/>
    <w:rsid w:val="00D56C96"/>
    <w:rsid w:val="00D755B0"/>
    <w:rsid w:val="00D81A24"/>
    <w:rsid w:val="00D84AE7"/>
    <w:rsid w:val="00DA4B19"/>
    <w:rsid w:val="00DD4E5C"/>
    <w:rsid w:val="00DF2958"/>
    <w:rsid w:val="00DF2A6E"/>
    <w:rsid w:val="00E05005"/>
    <w:rsid w:val="00E12342"/>
    <w:rsid w:val="00E20FD3"/>
    <w:rsid w:val="00E26368"/>
    <w:rsid w:val="00E34643"/>
    <w:rsid w:val="00E35129"/>
    <w:rsid w:val="00E36FA8"/>
    <w:rsid w:val="00E374D7"/>
    <w:rsid w:val="00E40270"/>
    <w:rsid w:val="00E47277"/>
    <w:rsid w:val="00E533ED"/>
    <w:rsid w:val="00E54065"/>
    <w:rsid w:val="00E57DC5"/>
    <w:rsid w:val="00E63947"/>
    <w:rsid w:val="00E94390"/>
    <w:rsid w:val="00EB5A21"/>
    <w:rsid w:val="00F02909"/>
    <w:rsid w:val="00F12D8C"/>
    <w:rsid w:val="00F2595F"/>
    <w:rsid w:val="00F327FC"/>
    <w:rsid w:val="00F46B49"/>
    <w:rsid w:val="00F720CD"/>
    <w:rsid w:val="00F74C2A"/>
    <w:rsid w:val="00FA1245"/>
    <w:rsid w:val="00FA7809"/>
    <w:rsid w:val="00FB562D"/>
    <w:rsid w:val="00FC7969"/>
    <w:rsid w:val="00FD2A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7A602"/>
  <w15:docId w15:val="{369303BB-1897-4B1F-BB85-7F843C1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11B1F"/>
  </w:style>
  <w:style w:type="character" w:customStyle="1" w:styleId="ListLabel1">
    <w:name w:val="ListLabel 1"/>
    <w:qFormat/>
    <w:rPr>
      <w:color w:val="00000A"/>
    </w:rPr>
  </w:style>
  <w:style w:type="character" w:customStyle="1" w:styleId="ListLabel2">
    <w:name w:val="ListLabel 2"/>
    <w:qFormat/>
    <w:rPr>
      <w:color w:val="00000A"/>
    </w:rPr>
  </w:style>
  <w:style w:type="character" w:customStyle="1" w:styleId="ListLabel3">
    <w:name w:val="ListLabel 3"/>
    <w:qFormat/>
    <w:rPr>
      <w:rFonts w:eastAsia="Times New Roman" w:cs="Times New Roman"/>
    </w:rPr>
  </w:style>
  <w:style w:type="paragraph" w:customStyle="1" w:styleId="1">
    <w:name w:val="Заголовок1"/>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List Paragraph"/>
    <w:basedOn w:val="a"/>
    <w:qFormat/>
    <w:rsid w:val="00811B1F"/>
    <w:pPr>
      <w:ind w:left="720"/>
      <w:contextualSpacing/>
    </w:pPr>
  </w:style>
  <w:style w:type="paragraph" w:customStyle="1" w:styleId="ConsPlusNormal">
    <w:name w:val="ConsPlusNormal"/>
    <w:qFormat/>
    <w:rsid w:val="00811B1F"/>
    <w:pPr>
      <w:widowControl w:val="0"/>
      <w:ind w:firstLine="720"/>
    </w:pPr>
    <w:rPr>
      <w:rFonts w:ascii="Arial" w:hAnsi="Arial" w:cs="Arial"/>
      <w:sz w:val="22"/>
    </w:rPr>
  </w:style>
  <w:style w:type="paragraph" w:styleId="a9">
    <w:name w:val="header"/>
    <w:basedOn w:val="a"/>
    <w:rsid w:val="00811B1F"/>
    <w:pPr>
      <w:tabs>
        <w:tab w:val="center" w:pos="4677"/>
        <w:tab w:val="right" w:pos="9355"/>
      </w:tabs>
    </w:pPr>
  </w:style>
  <w:style w:type="paragraph" w:styleId="aa">
    <w:name w:val="Balloon Text"/>
    <w:basedOn w:val="a"/>
    <w:semiHidden/>
    <w:qFormat/>
    <w:rsid w:val="00401ACC"/>
    <w:rPr>
      <w:rFonts w:ascii="Tahoma" w:hAnsi="Tahoma" w:cs="Tahoma"/>
      <w:sz w:val="16"/>
      <w:szCs w:val="16"/>
    </w:rPr>
  </w:style>
  <w:style w:type="paragraph" w:styleId="ab">
    <w:name w:val="footer"/>
    <w:basedOn w:val="a"/>
    <w:rsid w:val="00D725E0"/>
    <w:pPr>
      <w:tabs>
        <w:tab w:val="center" w:pos="4677"/>
        <w:tab w:val="right" w:pos="9355"/>
      </w:tabs>
    </w:pPr>
  </w:style>
  <w:style w:type="paragraph" w:customStyle="1" w:styleId="ac">
    <w:name w:val="Содержимое врезки"/>
    <w:basedOn w:val="a"/>
    <w:qFormat/>
  </w:style>
  <w:style w:type="table" w:styleId="ad">
    <w:name w:val="Table Grid"/>
    <w:basedOn w:val="a1"/>
    <w:uiPriority w:val="39"/>
    <w:rsid w:val="006A3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8C3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346250">
      <w:bodyDiv w:val="1"/>
      <w:marLeft w:val="0"/>
      <w:marRight w:val="0"/>
      <w:marTop w:val="0"/>
      <w:marBottom w:val="0"/>
      <w:divBdr>
        <w:top w:val="none" w:sz="0" w:space="0" w:color="auto"/>
        <w:left w:val="none" w:sz="0" w:space="0" w:color="auto"/>
        <w:bottom w:val="none" w:sz="0" w:space="0" w:color="auto"/>
        <w:right w:val="none" w:sz="0" w:space="0" w:color="auto"/>
      </w:divBdr>
    </w:div>
    <w:div w:id="210595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ipedia.ru/document/5153971?pid=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E1D8-7EAC-4A06-A753-743AF1A4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Korovina</dc:creator>
  <dc:description/>
  <cp:lastModifiedBy>Надежда Малаева Александровна</cp:lastModifiedBy>
  <cp:revision>2</cp:revision>
  <cp:lastPrinted>2025-09-09T09:27:00Z</cp:lastPrinted>
  <dcterms:created xsi:type="dcterms:W3CDTF">2025-09-17T04:33:00Z</dcterms:created>
  <dcterms:modified xsi:type="dcterms:W3CDTF">2025-09-17T04:33:00Z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УЖКХ</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