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EAA67" w14:textId="32BBBDAF" w:rsidR="00141976" w:rsidRDefault="004B7B1F" w:rsidP="00141976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68B2BF" wp14:editId="24E5C0DE">
                <wp:simplePos x="0" y="0"/>
                <wp:positionH relativeFrom="column">
                  <wp:posOffset>2913895</wp:posOffset>
                </wp:positionH>
                <wp:positionV relativeFrom="paragraph">
                  <wp:posOffset>-383660</wp:posOffset>
                </wp:positionV>
                <wp:extent cx="250166" cy="232913"/>
                <wp:effectExtent l="0" t="0" r="0" b="0"/>
                <wp:wrapNone/>
                <wp:docPr id="1" name="Овал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166" cy="232913"/>
                        </a:xfrm>
                        <a:prstGeom prst="ellipse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83AB4EA" id="Овал 1" o:spid="_x0000_s1026" style="position:absolute;margin-left:229.45pt;margin-top:-30.2pt;width:19.7pt;height:18.3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" fillcolor="white [3201]" stroked="f" strokeweight="2pt"/>
            </w:pict>
          </mc:Fallback>
        </mc:AlternateContent>
      </w:r>
      <w:r w:rsidR="00AA08B2" w:rsidRPr="002D696F">
        <w:rPr>
          <w:noProof/>
        </w:rPr>
        <w:drawing>
          <wp:inline distT="0" distB="0" distL="0" distR="0" wp14:anchorId="07F05213" wp14:editId="29896212">
            <wp:extent cx="723900" cy="904875"/>
            <wp:effectExtent l="0" t="0" r="0" b="9525"/>
            <wp:docPr id="3" name="Рисунок 3" descr="герб Чебаркуля-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Чебаркуля-7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EC039D" w14:textId="77777777" w:rsidR="00141976" w:rsidRDefault="00141976" w:rsidP="00141976">
      <w:pPr>
        <w:pStyle w:val="1"/>
        <w:spacing w:before="0"/>
        <w:ind w:left="-360" w:right="-261"/>
        <w:jc w:val="center"/>
        <w:rPr>
          <w:rFonts w:ascii="Times New Roman" w:hAnsi="Times New Roman"/>
          <w:color w:val="auto"/>
          <w:sz w:val="40"/>
        </w:rPr>
      </w:pPr>
      <w:r>
        <w:rPr>
          <w:rFonts w:ascii="Times New Roman" w:hAnsi="Times New Roman"/>
          <w:color w:val="auto"/>
          <w:sz w:val="40"/>
        </w:rPr>
        <w:t>АДМИНИСТРАЦИЯ</w:t>
      </w:r>
    </w:p>
    <w:p w14:paraId="1F5381D8" w14:textId="77777777" w:rsidR="00141976" w:rsidRDefault="00141976" w:rsidP="00141976">
      <w:pPr>
        <w:pStyle w:val="1"/>
        <w:spacing w:before="0"/>
        <w:jc w:val="center"/>
        <w:rPr>
          <w:rFonts w:ascii="Times New Roman" w:hAnsi="Times New Roman"/>
          <w:color w:val="auto"/>
          <w:sz w:val="40"/>
        </w:rPr>
      </w:pPr>
      <w:r>
        <w:rPr>
          <w:rFonts w:ascii="Times New Roman" w:hAnsi="Times New Roman"/>
          <w:color w:val="auto"/>
          <w:sz w:val="40"/>
        </w:rPr>
        <w:t>ЧЕБАРКУЛЬСКОГО ГОРОДСКОГО ОКРУГА</w:t>
      </w:r>
    </w:p>
    <w:p w14:paraId="61A8ECD8" w14:textId="77777777" w:rsidR="00141976" w:rsidRDefault="00141976" w:rsidP="00141976">
      <w:pPr>
        <w:jc w:val="center"/>
        <w:rPr>
          <w:b/>
        </w:rPr>
      </w:pPr>
      <w:r>
        <w:rPr>
          <w:b/>
        </w:rPr>
        <w:t>Челябинской области</w:t>
      </w:r>
    </w:p>
    <w:p w14:paraId="28930F35" w14:textId="77777777" w:rsidR="00141976" w:rsidRDefault="00141976" w:rsidP="00141976">
      <w:pPr>
        <w:pStyle w:val="1"/>
        <w:spacing w:before="0"/>
        <w:jc w:val="center"/>
        <w:rPr>
          <w:rFonts w:ascii="Times New Roman" w:hAnsi="Times New Roman"/>
          <w:color w:val="auto"/>
          <w:sz w:val="40"/>
        </w:rPr>
      </w:pPr>
      <w:r>
        <w:rPr>
          <w:rFonts w:ascii="Times New Roman" w:hAnsi="Times New Roman"/>
          <w:color w:val="auto"/>
          <w:sz w:val="40"/>
        </w:rPr>
        <w:t>ПОСТАНОВЛЕНИЕ</w:t>
      </w:r>
    </w:p>
    <w:p w14:paraId="2CBB3DF2" w14:textId="08B9DC96" w:rsidR="00141976" w:rsidRDefault="004257BD" w:rsidP="00141976">
      <w:pPr>
        <w:jc w:val="center"/>
        <w:rPr>
          <w:sz w:val="26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168404BD" wp14:editId="70F52C85">
                <wp:simplePos x="0" y="0"/>
                <wp:positionH relativeFrom="column">
                  <wp:posOffset>114300</wp:posOffset>
                </wp:positionH>
                <wp:positionV relativeFrom="paragraph">
                  <wp:posOffset>100964</wp:posOffset>
                </wp:positionV>
                <wp:extent cx="6075045" cy="0"/>
                <wp:effectExtent l="0" t="19050" r="20955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504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DADB0C" id="Прямая соединительная линия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9pt,7.95pt" to="487.3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" strokeweight="4.5pt">
                <v:stroke linestyle="thinThick"/>
              </v:line>
            </w:pict>
          </mc:Fallback>
        </mc:AlternateContent>
      </w:r>
    </w:p>
    <w:p w14:paraId="264430A7" w14:textId="3D0A7EFE" w:rsidR="005F6F70" w:rsidRDefault="005F6F70" w:rsidP="005F6F70">
      <w:pPr>
        <w:ind w:right="5103"/>
        <w:jc w:val="both"/>
        <w:rPr>
          <w:u w:val="single"/>
        </w:rPr>
      </w:pPr>
      <w:r>
        <w:t>«</w:t>
      </w:r>
      <w:r w:rsidR="00735C8F">
        <w:t xml:space="preserve"> 29 </w:t>
      </w:r>
      <w:r>
        <w:t>»</w:t>
      </w:r>
      <w:r w:rsidR="00C352E1">
        <w:t xml:space="preserve"> </w:t>
      </w:r>
      <w:r w:rsidR="00B805E8">
        <w:rPr>
          <w:u w:val="single"/>
        </w:rPr>
        <w:t xml:space="preserve">     </w:t>
      </w:r>
      <w:r w:rsidR="00A84220">
        <w:rPr>
          <w:u w:val="single"/>
        </w:rPr>
        <w:t xml:space="preserve"> </w:t>
      </w:r>
      <w:r w:rsidR="00735C8F">
        <w:rPr>
          <w:u w:val="single"/>
        </w:rPr>
        <w:t>07</w:t>
      </w:r>
      <w:r w:rsidR="00B805E8">
        <w:rPr>
          <w:u w:val="single"/>
        </w:rPr>
        <w:t xml:space="preserve">     </w:t>
      </w:r>
      <w:r w:rsidR="00C352E1">
        <w:t xml:space="preserve"> </w:t>
      </w:r>
      <w:r w:rsidR="00DC14ED">
        <w:t>202</w:t>
      </w:r>
      <w:r w:rsidR="00A84220">
        <w:t>4</w:t>
      </w:r>
      <w:r w:rsidR="00DC14ED">
        <w:t xml:space="preserve"> </w:t>
      </w:r>
      <w:r>
        <w:t xml:space="preserve">   №</w:t>
      </w:r>
      <w:r w:rsidR="00B805E8">
        <w:t xml:space="preserve"> </w:t>
      </w:r>
      <w:r w:rsidR="00735C8F">
        <w:rPr>
          <w:u w:val="single"/>
        </w:rPr>
        <w:t>617</w:t>
      </w:r>
      <w:r w:rsidR="00A84220" w:rsidRPr="00A84220">
        <w:rPr>
          <w:color w:val="FFFFFF" w:themeColor="background1"/>
          <w:u w:val="single"/>
        </w:rPr>
        <w:t>.</w:t>
      </w:r>
      <w:r>
        <w:rPr>
          <w:u w:val="single"/>
        </w:rPr>
        <w:t xml:space="preserve">          </w:t>
      </w:r>
    </w:p>
    <w:p w14:paraId="210B31F0" w14:textId="77777777" w:rsidR="005F6F70" w:rsidRDefault="005F6F70" w:rsidP="005F6F70">
      <w:pPr>
        <w:ind w:right="5103"/>
        <w:jc w:val="both"/>
      </w:pPr>
      <w:r>
        <w:t xml:space="preserve">          г. Чебаркуль</w:t>
      </w:r>
    </w:p>
    <w:p w14:paraId="458791AA" w14:textId="77777777" w:rsidR="00141976" w:rsidRPr="008A73B4" w:rsidRDefault="00141976" w:rsidP="00141976">
      <w:pPr>
        <w:ind w:right="5103"/>
        <w:jc w:val="both"/>
        <w:rPr>
          <w:sz w:val="20"/>
          <w:szCs w:val="20"/>
        </w:rPr>
      </w:pPr>
    </w:p>
    <w:p w14:paraId="7CEBF98D" w14:textId="77777777" w:rsidR="00785911" w:rsidRPr="008A73B4" w:rsidRDefault="00785911" w:rsidP="00785911">
      <w:pPr>
        <w:tabs>
          <w:tab w:val="left" w:pos="4536"/>
        </w:tabs>
        <w:ind w:right="5243"/>
        <w:jc w:val="both"/>
        <w:rPr>
          <w:sz w:val="20"/>
          <w:szCs w:val="20"/>
        </w:rPr>
      </w:pPr>
    </w:p>
    <w:p w14:paraId="03D18B6A" w14:textId="54C494EB" w:rsidR="00141976" w:rsidRPr="00C02048" w:rsidRDefault="00141976" w:rsidP="00785911">
      <w:pPr>
        <w:tabs>
          <w:tab w:val="left" w:pos="4536"/>
        </w:tabs>
        <w:ind w:right="5243"/>
        <w:jc w:val="both"/>
        <w:rPr>
          <w:sz w:val="26"/>
          <w:szCs w:val="26"/>
        </w:rPr>
      </w:pPr>
      <w:r w:rsidRPr="00C02048">
        <w:rPr>
          <w:sz w:val="26"/>
          <w:szCs w:val="26"/>
        </w:rPr>
        <w:t xml:space="preserve">О внесении </w:t>
      </w:r>
      <w:r w:rsidR="006E0D1B" w:rsidRPr="00C02048">
        <w:rPr>
          <w:sz w:val="26"/>
          <w:szCs w:val="26"/>
        </w:rPr>
        <w:t>изменений</w:t>
      </w:r>
      <w:r w:rsidRPr="00C02048">
        <w:rPr>
          <w:sz w:val="26"/>
          <w:szCs w:val="26"/>
        </w:rPr>
        <w:t xml:space="preserve"> в </w:t>
      </w:r>
      <w:r w:rsidR="00427860" w:rsidRPr="00C02048">
        <w:rPr>
          <w:sz w:val="26"/>
          <w:szCs w:val="26"/>
        </w:rPr>
        <w:t>постановление администрации Чебаркульского городского округа от 0</w:t>
      </w:r>
      <w:r w:rsidR="00A84220" w:rsidRPr="00C02048">
        <w:rPr>
          <w:sz w:val="26"/>
          <w:szCs w:val="26"/>
        </w:rPr>
        <w:t>9</w:t>
      </w:r>
      <w:r w:rsidR="00427860" w:rsidRPr="00C02048">
        <w:rPr>
          <w:sz w:val="26"/>
          <w:szCs w:val="26"/>
        </w:rPr>
        <w:t>.11.202</w:t>
      </w:r>
      <w:r w:rsidR="00A84220" w:rsidRPr="00C02048">
        <w:rPr>
          <w:sz w:val="26"/>
          <w:szCs w:val="26"/>
        </w:rPr>
        <w:t>3</w:t>
      </w:r>
      <w:r w:rsidR="00427860" w:rsidRPr="00C02048">
        <w:rPr>
          <w:sz w:val="26"/>
          <w:szCs w:val="26"/>
        </w:rPr>
        <w:t xml:space="preserve"> № </w:t>
      </w:r>
      <w:r w:rsidR="00A84220" w:rsidRPr="00C02048">
        <w:rPr>
          <w:sz w:val="26"/>
          <w:szCs w:val="26"/>
        </w:rPr>
        <w:t>855</w:t>
      </w:r>
      <w:r w:rsidR="00427860" w:rsidRPr="00C02048">
        <w:rPr>
          <w:sz w:val="26"/>
          <w:szCs w:val="26"/>
        </w:rPr>
        <w:t xml:space="preserve"> «Об утверждении </w:t>
      </w:r>
      <w:r w:rsidRPr="00C02048">
        <w:rPr>
          <w:sz w:val="26"/>
          <w:szCs w:val="26"/>
        </w:rPr>
        <w:t>муниципальн</w:t>
      </w:r>
      <w:r w:rsidR="00427860" w:rsidRPr="00C02048">
        <w:rPr>
          <w:sz w:val="26"/>
          <w:szCs w:val="26"/>
        </w:rPr>
        <w:t>ой</w:t>
      </w:r>
      <w:r w:rsidRPr="00C02048">
        <w:rPr>
          <w:sz w:val="26"/>
          <w:szCs w:val="26"/>
        </w:rPr>
        <w:t xml:space="preserve"> программ</w:t>
      </w:r>
      <w:r w:rsidR="00427860" w:rsidRPr="00C02048">
        <w:rPr>
          <w:sz w:val="26"/>
          <w:szCs w:val="26"/>
        </w:rPr>
        <w:t>ы</w:t>
      </w:r>
      <w:r w:rsidRPr="00C02048">
        <w:rPr>
          <w:sz w:val="26"/>
          <w:szCs w:val="26"/>
        </w:rPr>
        <w:t xml:space="preserve"> «</w:t>
      </w:r>
      <w:r w:rsidR="00B65342" w:rsidRPr="00C02048">
        <w:rPr>
          <w:sz w:val="26"/>
          <w:szCs w:val="26"/>
        </w:rPr>
        <w:t>Р</w:t>
      </w:r>
      <w:r w:rsidRPr="00C02048">
        <w:rPr>
          <w:sz w:val="26"/>
          <w:szCs w:val="26"/>
        </w:rPr>
        <w:t>азвитие образования в Ч</w:t>
      </w:r>
      <w:r w:rsidR="00427860" w:rsidRPr="00C02048">
        <w:rPr>
          <w:sz w:val="26"/>
          <w:szCs w:val="26"/>
        </w:rPr>
        <w:t>ебаркульском городском округе»</w:t>
      </w:r>
    </w:p>
    <w:p w14:paraId="18DE1848" w14:textId="77777777" w:rsidR="00141976" w:rsidRPr="00C02048" w:rsidRDefault="00141976" w:rsidP="00141976">
      <w:pPr>
        <w:tabs>
          <w:tab w:val="left" w:pos="6379"/>
        </w:tabs>
        <w:ind w:right="4676"/>
        <w:jc w:val="both"/>
        <w:rPr>
          <w:sz w:val="26"/>
          <w:szCs w:val="26"/>
        </w:rPr>
      </w:pPr>
    </w:p>
    <w:p w14:paraId="59CF45EC" w14:textId="610D663D" w:rsidR="005F6F70" w:rsidRPr="00C02048" w:rsidRDefault="005F6F70" w:rsidP="00A84220">
      <w:pPr>
        <w:pStyle w:val="ConsPlusNormal"/>
        <w:jc w:val="both"/>
        <w:rPr>
          <w:rFonts w:ascii="Times New Roman" w:hAnsi="Times New Roman"/>
          <w:sz w:val="26"/>
          <w:szCs w:val="26"/>
        </w:rPr>
      </w:pPr>
      <w:r w:rsidRPr="00C02048">
        <w:rPr>
          <w:rFonts w:ascii="Times New Roman" w:hAnsi="Times New Roman"/>
          <w:sz w:val="26"/>
          <w:szCs w:val="26"/>
        </w:rPr>
        <w:t xml:space="preserve">В соответствии с частью 1 статьи 179 Бюджетного Кодекса Российской Федерации, Решением Собрания депутатов от </w:t>
      </w:r>
      <w:r w:rsidR="00A84220" w:rsidRPr="00C02048">
        <w:rPr>
          <w:rFonts w:ascii="Times New Roman" w:hAnsi="Times New Roman"/>
          <w:sz w:val="26"/>
          <w:szCs w:val="26"/>
        </w:rPr>
        <w:t>19</w:t>
      </w:r>
      <w:r w:rsidRPr="00C02048">
        <w:rPr>
          <w:rFonts w:ascii="Times New Roman" w:hAnsi="Times New Roman"/>
          <w:sz w:val="26"/>
          <w:szCs w:val="26"/>
        </w:rPr>
        <w:t>.12.202</w:t>
      </w:r>
      <w:r w:rsidR="008A7C29" w:rsidRPr="00C02048">
        <w:rPr>
          <w:rFonts w:ascii="Times New Roman" w:hAnsi="Times New Roman"/>
          <w:sz w:val="26"/>
          <w:szCs w:val="26"/>
        </w:rPr>
        <w:t>2</w:t>
      </w:r>
      <w:r w:rsidRPr="00C02048">
        <w:rPr>
          <w:rFonts w:ascii="Times New Roman" w:hAnsi="Times New Roman"/>
          <w:sz w:val="26"/>
          <w:szCs w:val="26"/>
        </w:rPr>
        <w:t xml:space="preserve"> № </w:t>
      </w:r>
      <w:r w:rsidR="00A84220" w:rsidRPr="00C02048">
        <w:rPr>
          <w:rFonts w:ascii="Times New Roman" w:hAnsi="Times New Roman"/>
          <w:sz w:val="26"/>
          <w:szCs w:val="26"/>
        </w:rPr>
        <w:t>62</w:t>
      </w:r>
      <w:r w:rsidR="008A7C29" w:rsidRPr="00C02048">
        <w:rPr>
          <w:rFonts w:ascii="Times New Roman" w:hAnsi="Times New Roman"/>
          <w:sz w:val="26"/>
          <w:szCs w:val="26"/>
        </w:rPr>
        <w:t>6</w:t>
      </w:r>
      <w:r w:rsidRPr="00C02048">
        <w:rPr>
          <w:rFonts w:ascii="Times New Roman" w:hAnsi="Times New Roman"/>
          <w:sz w:val="26"/>
          <w:szCs w:val="26"/>
        </w:rPr>
        <w:t xml:space="preserve"> «О бюджете Чебаркульского городского округа на 202</w:t>
      </w:r>
      <w:r w:rsidR="00A84220" w:rsidRPr="00C02048">
        <w:rPr>
          <w:rFonts w:ascii="Times New Roman" w:hAnsi="Times New Roman"/>
          <w:sz w:val="26"/>
          <w:szCs w:val="26"/>
        </w:rPr>
        <w:t>4</w:t>
      </w:r>
      <w:r w:rsidRPr="00C02048">
        <w:rPr>
          <w:rFonts w:ascii="Times New Roman" w:hAnsi="Times New Roman"/>
          <w:sz w:val="26"/>
          <w:szCs w:val="26"/>
        </w:rPr>
        <w:t xml:space="preserve"> год и плановый период 202</w:t>
      </w:r>
      <w:r w:rsidR="00A84220" w:rsidRPr="00C02048">
        <w:rPr>
          <w:rFonts w:ascii="Times New Roman" w:hAnsi="Times New Roman"/>
          <w:sz w:val="26"/>
          <w:szCs w:val="26"/>
        </w:rPr>
        <w:t>5</w:t>
      </w:r>
      <w:r w:rsidRPr="00C02048">
        <w:rPr>
          <w:rFonts w:ascii="Times New Roman" w:hAnsi="Times New Roman"/>
          <w:sz w:val="26"/>
          <w:szCs w:val="26"/>
        </w:rPr>
        <w:t xml:space="preserve"> и 202</w:t>
      </w:r>
      <w:r w:rsidR="00A84220" w:rsidRPr="00C02048">
        <w:rPr>
          <w:rFonts w:ascii="Times New Roman" w:hAnsi="Times New Roman"/>
          <w:sz w:val="26"/>
          <w:szCs w:val="26"/>
        </w:rPr>
        <w:t>6</w:t>
      </w:r>
      <w:r w:rsidRPr="00C02048">
        <w:rPr>
          <w:rFonts w:ascii="Times New Roman" w:hAnsi="Times New Roman"/>
          <w:sz w:val="26"/>
          <w:szCs w:val="26"/>
        </w:rPr>
        <w:t xml:space="preserve"> годов», </w:t>
      </w:r>
      <w:hyperlink w:anchor="P53">
        <w:r w:rsidR="00A84220" w:rsidRPr="00C02048">
          <w:rPr>
            <w:rFonts w:ascii="Times New Roman" w:hAnsi="Times New Roman"/>
            <w:sz w:val="26"/>
            <w:szCs w:val="26"/>
          </w:rPr>
          <w:t>Порядок</w:t>
        </w:r>
      </w:hyperlink>
      <w:r w:rsidR="00A84220" w:rsidRPr="00C02048">
        <w:rPr>
          <w:rFonts w:ascii="Times New Roman" w:hAnsi="Times New Roman"/>
          <w:sz w:val="26"/>
          <w:szCs w:val="26"/>
        </w:rPr>
        <w:t xml:space="preserve">  принятия решений о разработке муниципальных программ Чебаркульского городского округа, их формировании и реализации</w:t>
      </w:r>
      <w:r w:rsidRPr="00C02048">
        <w:rPr>
          <w:rFonts w:ascii="Times New Roman" w:hAnsi="Times New Roman"/>
          <w:sz w:val="26"/>
          <w:szCs w:val="26"/>
        </w:rPr>
        <w:t xml:space="preserve">, утвержденного </w:t>
      </w:r>
      <w:hyperlink r:id="rId9" w:history="1">
        <w:r w:rsidRPr="00C02048">
          <w:rPr>
            <w:rFonts w:ascii="Times New Roman" w:hAnsi="Times New Roman"/>
            <w:sz w:val="26"/>
            <w:szCs w:val="26"/>
          </w:rPr>
          <w:t>постановлением</w:t>
        </w:r>
      </w:hyperlink>
      <w:r w:rsidRPr="00C02048">
        <w:rPr>
          <w:rFonts w:ascii="Times New Roman" w:hAnsi="Times New Roman"/>
          <w:sz w:val="26"/>
          <w:szCs w:val="26"/>
        </w:rPr>
        <w:t xml:space="preserve"> администрации Чебаркульского городского округа от </w:t>
      </w:r>
      <w:r w:rsidR="007A6EBE" w:rsidRPr="00C02048">
        <w:rPr>
          <w:rFonts w:ascii="Times New Roman" w:hAnsi="Times New Roman"/>
          <w:sz w:val="26"/>
          <w:szCs w:val="26"/>
        </w:rPr>
        <w:t>18.0</w:t>
      </w:r>
      <w:r w:rsidR="00A84220" w:rsidRPr="00C02048">
        <w:rPr>
          <w:rFonts w:ascii="Times New Roman" w:hAnsi="Times New Roman"/>
          <w:sz w:val="26"/>
          <w:szCs w:val="26"/>
        </w:rPr>
        <w:t>6</w:t>
      </w:r>
      <w:r w:rsidR="007A6EBE" w:rsidRPr="00C02048">
        <w:rPr>
          <w:rFonts w:ascii="Times New Roman" w:hAnsi="Times New Roman"/>
          <w:sz w:val="26"/>
          <w:szCs w:val="26"/>
        </w:rPr>
        <w:t>.202</w:t>
      </w:r>
      <w:r w:rsidR="00A84220" w:rsidRPr="00C02048">
        <w:rPr>
          <w:rFonts w:ascii="Times New Roman" w:hAnsi="Times New Roman"/>
          <w:sz w:val="26"/>
          <w:szCs w:val="26"/>
        </w:rPr>
        <w:t>4</w:t>
      </w:r>
      <w:r w:rsidR="007A6EBE" w:rsidRPr="00C02048">
        <w:rPr>
          <w:rFonts w:ascii="Times New Roman" w:hAnsi="Times New Roman"/>
          <w:sz w:val="26"/>
          <w:szCs w:val="26"/>
        </w:rPr>
        <w:t xml:space="preserve"> № </w:t>
      </w:r>
      <w:r w:rsidR="00A84220" w:rsidRPr="00C02048">
        <w:rPr>
          <w:rFonts w:ascii="Times New Roman" w:hAnsi="Times New Roman"/>
          <w:sz w:val="26"/>
          <w:szCs w:val="26"/>
        </w:rPr>
        <w:t>496</w:t>
      </w:r>
      <w:r w:rsidRPr="00C02048">
        <w:rPr>
          <w:rFonts w:ascii="Times New Roman" w:hAnsi="Times New Roman"/>
          <w:sz w:val="26"/>
          <w:szCs w:val="26"/>
        </w:rPr>
        <w:t>, руководствуясь статьями 36, 37 Устава Чебаркульского городского округа,</w:t>
      </w:r>
    </w:p>
    <w:p w14:paraId="7FBA4D71" w14:textId="77777777" w:rsidR="000E7535" w:rsidRPr="00C02048" w:rsidRDefault="000E7535" w:rsidP="001F38CC">
      <w:pPr>
        <w:jc w:val="center"/>
        <w:rPr>
          <w:sz w:val="26"/>
          <w:szCs w:val="26"/>
        </w:rPr>
      </w:pPr>
      <w:r w:rsidRPr="00C02048">
        <w:rPr>
          <w:sz w:val="26"/>
          <w:szCs w:val="26"/>
        </w:rPr>
        <w:t>ПОСТАНОВЛЯЮ:</w:t>
      </w:r>
    </w:p>
    <w:p w14:paraId="2939D8AB" w14:textId="2FC905AE" w:rsidR="000E7535" w:rsidRPr="000811FC" w:rsidRDefault="000E7535" w:rsidP="000E7535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0811FC">
        <w:rPr>
          <w:sz w:val="26"/>
          <w:szCs w:val="26"/>
        </w:rPr>
        <w:t xml:space="preserve">1. </w:t>
      </w:r>
      <w:r w:rsidR="000579B9" w:rsidRPr="000811FC">
        <w:rPr>
          <w:sz w:val="26"/>
          <w:szCs w:val="26"/>
        </w:rPr>
        <w:t xml:space="preserve">В муниципальную программу «Развитие образования в Чебаркульском городском округе», утвержденную постановлением администрации Чебаркульского городского округа от </w:t>
      </w:r>
      <w:r w:rsidR="003E6D57" w:rsidRPr="000811FC">
        <w:rPr>
          <w:sz w:val="26"/>
          <w:szCs w:val="26"/>
        </w:rPr>
        <w:t>0</w:t>
      </w:r>
      <w:r w:rsidR="00A84220" w:rsidRPr="000811FC">
        <w:rPr>
          <w:sz w:val="26"/>
          <w:szCs w:val="26"/>
        </w:rPr>
        <w:t>9</w:t>
      </w:r>
      <w:r w:rsidR="000579B9" w:rsidRPr="000811FC">
        <w:rPr>
          <w:sz w:val="26"/>
          <w:szCs w:val="26"/>
        </w:rPr>
        <w:t>.11.202</w:t>
      </w:r>
      <w:r w:rsidR="00A84220" w:rsidRPr="000811FC">
        <w:rPr>
          <w:sz w:val="26"/>
          <w:szCs w:val="26"/>
        </w:rPr>
        <w:t>3</w:t>
      </w:r>
      <w:r w:rsidR="000579B9" w:rsidRPr="000811FC">
        <w:rPr>
          <w:sz w:val="26"/>
          <w:szCs w:val="26"/>
        </w:rPr>
        <w:t xml:space="preserve"> № </w:t>
      </w:r>
      <w:r w:rsidR="00A84220" w:rsidRPr="000811FC">
        <w:rPr>
          <w:sz w:val="26"/>
          <w:szCs w:val="26"/>
        </w:rPr>
        <w:t>855</w:t>
      </w:r>
      <w:r w:rsidR="000579B9" w:rsidRPr="000811FC">
        <w:rPr>
          <w:sz w:val="26"/>
          <w:szCs w:val="26"/>
        </w:rPr>
        <w:t>, внести следующие изменения</w:t>
      </w:r>
      <w:r w:rsidR="003E6D57" w:rsidRPr="000811FC">
        <w:rPr>
          <w:sz w:val="26"/>
          <w:szCs w:val="26"/>
        </w:rPr>
        <w:t>:</w:t>
      </w:r>
    </w:p>
    <w:p w14:paraId="3A1F6A02" w14:textId="1BCE0B48" w:rsidR="000811FC" w:rsidRDefault="003E6D57" w:rsidP="005413F7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0811FC">
        <w:rPr>
          <w:sz w:val="26"/>
          <w:szCs w:val="26"/>
        </w:rPr>
        <w:t xml:space="preserve">1.1. </w:t>
      </w:r>
      <w:r w:rsidR="000811FC" w:rsidRPr="000811FC">
        <w:rPr>
          <w:sz w:val="26"/>
          <w:szCs w:val="26"/>
        </w:rPr>
        <w:t>В паспорте муниципальной программы «Развитие образования в Чебаркульском городском округе» (далее именуется - Программа) раздел «Показатели (индикаторы) Программы» дополнить пункт</w:t>
      </w:r>
      <w:r w:rsidR="008A73B4">
        <w:rPr>
          <w:sz w:val="26"/>
          <w:szCs w:val="26"/>
        </w:rPr>
        <w:t>а</w:t>
      </w:r>
      <w:r w:rsidR="000811FC" w:rsidRPr="000811FC">
        <w:rPr>
          <w:sz w:val="26"/>
          <w:szCs w:val="26"/>
        </w:rPr>
        <w:t>м</w:t>
      </w:r>
      <w:r w:rsidR="008A73B4">
        <w:rPr>
          <w:sz w:val="26"/>
          <w:szCs w:val="26"/>
        </w:rPr>
        <w:t>и</w:t>
      </w:r>
      <w:r w:rsidR="000811FC" w:rsidRPr="000811FC">
        <w:rPr>
          <w:sz w:val="26"/>
          <w:szCs w:val="26"/>
        </w:rPr>
        <w:t xml:space="preserve"> следующего содержания:</w:t>
      </w:r>
    </w:p>
    <w:p w14:paraId="75D0AB01" w14:textId="77777777" w:rsidR="000811FC" w:rsidRPr="008F5A0B" w:rsidRDefault="000811FC" w:rsidP="005413F7">
      <w:pPr>
        <w:tabs>
          <w:tab w:val="left" w:pos="1134"/>
        </w:tabs>
        <w:ind w:firstLine="709"/>
        <w:jc w:val="both"/>
        <w:rPr>
          <w:sz w:val="20"/>
          <w:szCs w:val="20"/>
        </w:rPr>
      </w:pPr>
    </w:p>
    <w:tbl>
      <w:tblPr>
        <w:tblW w:w="97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8079"/>
      </w:tblGrid>
      <w:tr w:rsidR="000811FC" w:rsidRPr="00E254B0" w14:paraId="5E701141" w14:textId="77777777" w:rsidTr="00167C4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83226" w14:textId="77777777" w:rsidR="000811FC" w:rsidRPr="00E254B0" w:rsidRDefault="000811FC" w:rsidP="00167C40">
            <w:pPr>
              <w:rPr>
                <w:sz w:val="20"/>
                <w:szCs w:val="20"/>
              </w:rPr>
            </w:pPr>
            <w:bookmarkStart w:id="0" w:name="_Hlk173161900"/>
            <w:r w:rsidRPr="00E254B0">
              <w:rPr>
                <w:sz w:val="20"/>
                <w:szCs w:val="20"/>
              </w:rPr>
              <w:t>Показатели (индикаторы) Программы</w:t>
            </w:r>
            <w:bookmarkEnd w:id="0"/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D2A9E" w14:textId="77777777" w:rsidR="008A73B4" w:rsidRPr="00E254B0" w:rsidRDefault="008A73B4" w:rsidP="008A73B4">
            <w:pPr>
              <w:pStyle w:val="af0"/>
              <w:spacing w:after="0"/>
              <w:ind w:firstLine="20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количество оконных блоков, замененных в рамках проведения ремонтных работ по замене оконных блоков в муниципальных общеобразовательных организациях (в единицах);</w:t>
            </w:r>
          </w:p>
          <w:p w14:paraId="6EE83CC4" w14:textId="77777777" w:rsidR="000811FC" w:rsidRPr="00E254B0" w:rsidRDefault="000811FC" w:rsidP="00167C40">
            <w:pPr>
              <w:pStyle w:val="af0"/>
              <w:spacing w:after="0"/>
              <w:ind w:firstLine="20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количество объектов, в которых в полном объеме выполнены мероприятия по капитальному ремонту (в единицах).</w:t>
            </w:r>
          </w:p>
        </w:tc>
      </w:tr>
    </w:tbl>
    <w:p w14:paraId="2B52BB91" w14:textId="77777777" w:rsidR="000811FC" w:rsidRPr="008F5A0B" w:rsidRDefault="000811FC" w:rsidP="005413F7">
      <w:pPr>
        <w:tabs>
          <w:tab w:val="left" w:pos="1134"/>
        </w:tabs>
        <w:ind w:firstLine="709"/>
        <w:jc w:val="both"/>
        <w:rPr>
          <w:sz w:val="20"/>
          <w:szCs w:val="20"/>
        </w:rPr>
      </w:pPr>
    </w:p>
    <w:p w14:paraId="49773702" w14:textId="11D0817D" w:rsidR="000811FC" w:rsidRPr="000811FC" w:rsidRDefault="000811FC" w:rsidP="005413F7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1.2. </w:t>
      </w:r>
      <w:r w:rsidRPr="000811FC">
        <w:rPr>
          <w:sz w:val="26"/>
          <w:szCs w:val="26"/>
        </w:rPr>
        <w:t>В паспорте муниципальной программы «Развитие образования в Чебаркульском городском округе» (далее именуется - Программа) раздел «Ожидаемые результаты реализации Программы» дополнить пункт</w:t>
      </w:r>
      <w:r w:rsidR="008A73B4">
        <w:rPr>
          <w:sz w:val="26"/>
          <w:szCs w:val="26"/>
        </w:rPr>
        <w:t>а</w:t>
      </w:r>
      <w:r w:rsidRPr="000811FC">
        <w:rPr>
          <w:sz w:val="26"/>
          <w:szCs w:val="26"/>
        </w:rPr>
        <w:t>м</w:t>
      </w:r>
      <w:r w:rsidR="008A73B4">
        <w:rPr>
          <w:sz w:val="26"/>
          <w:szCs w:val="26"/>
        </w:rPr>
        <w:t>и</w:t>
      </w:r>
      <w:r w:rsidRPr="000811FC">
        <w:rPr>
          <w:sz w:val="26"/>
          <w:szCs w:val="26"/>
        </w:rPr>
        <w:t xml:space="preserve"> следующего содержания</w:t>
      </w:r>
    </w:p>
    <w:p w14:paraId="779DE818" w14:textId="7FDDC80B" w:rsidR="000811FC" w:rsidRPr="008F5A0B" w:rsidRDefault="000811FC" w:rsidP="005413F7">
      <w:pPr>
        <w:tabs>
          <w:tab w:val="left" w:pos="1134"/>
        </w:tabs>
        <w:ind w:firstLine="709"/>
        <w:jc w:val="both"/>
        <w:rPr>
          <w:sz w:val="20"/>
          <w:szCs w:val="20"/>
        </w:rPr>
      </w:pPr>
    </w:p>
    <w:tbl>
      <w:tblPr>
        <w:tblW w:w="97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8079"/>
      </w:tblGrid>
      <w:tr w:rsidR="000811FC" w:rsidRPr="00E254B0" w14:paraId="3DD6016D" w14:textId="77777777" w:rsidTr="00167C4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CD305" w14:textId="77777777" w:rsidR="000811FC" w:rsidRPr="00E254B0" w:rsidRDefault="000811FC" w:rsidP="00167C40">
            <w:pPr>
              <w:rPr>
                <w:sz w:val="20"/>
                <w:szCs w:val="20"/>
              </w:rPr>
            </w:pPr>
            <w:bookmarkStart w:id="1" w:name="_Hlk173161975"/>
            <w:r w:rsidRPr="00E254B0">
              <w:rPr>
                <w:sz w:val="20"/>
                <w:szCs w:val="20"/>
              </w:rPr>
              <w:t>Ожидаемые результаты реализации Программы</w:t>
            </w:r>
            <w:bookmarkEnd w:id="1"/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381F1" w14:textId="77777777" w:rsidR="008A73B4" w:rsidRPr="00E254B0" w:rsidRDefault="008A73B4" w:rsidP="008A73B4">
            <w:pPr>
              <w:pStyle w:val="af0"/>
              <w:spacing w:after="0"/>
              <w:ind w:firstLine="20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увеличение количества оконных блоков, замененных в рамках проведения ремонтных работ по замене оконных блоков в муниципальных общеобразовательных организациях, до </w:t>
            </w:r>
            <w:r w:rsidRPr="00277323">
              <w:rPr>
                <w:sz w:val="20"/>
                <w:szCs w:val="20"/>
              </w:rPr>
              <w:t>145 единиц</w:t>
            </w:r>
            <w:r>
              <w:rPr>
                <w:sz w:val="20"/>
                <w:szCs w:val="20"/>
              </w:rPr>
              <w:t>;</w:t>
            </w:r>
          </w:p>
          <w:p w14:paraId="6F3E231D" w14:textId="77777777" w:rsidR="000811FC" w:rsidRPr="00E254B0" w:rsidRDefault="000811FC" w:rsidP="00167C40">
            <w:pPr>
              <w:widowControl w:val="0"/>
              <w:autoSpaceDE w:val="0"/>
              <w:autoSpaceDN w:val="0"/>
              <w:adjustRightInd w:val="0"/>
              <w:ind w:firstLine="20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увеличение количества объектов, в которых в полном объеме выполнены мероприятия по капитальному ремонту, до 1 единицы.</w:t>
            </w:r>
          </w:p>
        </w:tc>
      </w:tr>
    </w:tbl>
    <w:p w14:paraId="608BA8A4" w14:textId="77777777" w:rsidR="000811FC" w:rsidRDefault="000811FC" w:rsidP="000811FC">
      <w:pPr>
        <w:widowControl w:val="0"/>
        <w:autoSpaceDE w:val="0"/>
        <w:autoSpaceDN w:val="0"/>
        <w:adjustRightInd w:val="0"/>
        <w:ind w:firstLine="658"/>
        <w:jc w:val="both"/>
        <w:outlineLvl w:val="1"/>
        <w:rPr>
          <w:sz w:val="26"/>
          <w:szCs w:val="26"/>
        </w:rPr>
        <w:sectPr w:rsidR="000811FC" w:rsidSect="00E877AF">
          <w:headerReference w:type="default" r:id="rId10"/>
          <w:headerReference w:type="first" r:id="rId11"/>
          <w:pgSz w:w="11906" w:h="16838"/>
          <w:pgMar w:top="1134" w:right="567" w:bottom="1134" w:left="1701" w:header="567" w:footer="0" w:gutter="0"/>
          <w:cols w:space="708"/>
          <w:titlePg/>
          <w:docGrid w:linePitch="360"/>
        </w:sectPr>
      </w:pPr>
    </w:p>
    <w:p w14:paraId="6C31F6D7" w14:textId="251C3C87" w:rsidR="004B7B1F" w:rsidRDefault="000811FC" w:rsidP="004B7B1F">
      <w:pPr>
        <w:widowControl w:val="0"/>
        <w:autoSpaceDE w:val="0"/>
        <w:autoSpaceDN w:val="0"/>
        <w:adjustRightInd w:val="0"/>
        <w:ind w:firstLine="658"/>
        <w:jc w:val="both"/>
        <w:outlineLvl w:val="1"/>
        <w:rPr>
          <w:sz w:val="26"/>
          <w:szCs w:val="26"/>
        </w:rPr>
      </w:pPr>
      <w:r w:rsidRPr="000811FC">
        <w:rPr>
          <w:sz w:val="26"/>
          <w:szCs w:val="26"/>
        </w:rPr>
        <w:lastRenderedPageBreak/>
        <w:t xml:space="preserve">1.3. В </w:t>
      </w:r>
      <w:r w:rsidR="004B7B1F">
        <w:rPr>
          <w:sz w:val="26"/>
          <w:szCs w:val="26"/>
        </w:rPr>
        <w:t xml:space="preserve">таблице 1 </w:t>
      </w:r>
      <w:r w:rsidRPr="000811FC">
        <w:rPr>
          <w:sz w:val="26"/>
          <w:szCs w:val="26"/>
        </w:rPr>
        <w:t>раздел</w:t>
      </w:r>
      <w:r w:rsidR="004B7B1F">
        <w:rPr>
          <w:sz w:val="26"/>
          <w:szCs w:val="26"/>
        </w:rPr>
        <w:t>а</w:t>
      </w:r>
      <w:r w:rsidRPr="000811FC">
        <w:rPr>
          <w:sz w:val="26"/>
          <w:szCs w:val="26"/>
        </w:rPr>
        <w:t xml:space="preserve"> 4 «Система мероприятий и показатели (индикаторы) Программы»</w:t>
      </w:r>
      <w:r w:rsidR="004B7B1F">
        <w:rPr>
          <w:sz w:val="26"/>
          <w:szCs w:val="26"/>
        </w:rPr>
        <w:t>:</w:t>
      </w:r>
    </w:p>
    <w:p w14:paraId="5AFFFBBB" w14:textId="626743D8" w:rsidR="004B7B1F" w:rsidRPr="004B7B1F" w:rsidRDefault="004B7B1F" w:rsidP="004B7B1F">
      <w:pPr>
        <w:widowControl w:val="0"/>
        <w:autoSpaceDE w:val="0"/>
        <w:autoSpaceDN w:val="0"/>
        <w:adjustRightInd w:val="0"/>
        <w:ind w:firstLine="658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1.3.1.</w:t>
      </w:r>
      <w:r w:rsidRPr="004B7B1F">
        <w:rPr>
          <w:sz w:val="26"/>
          <w:szCs w:val="26"/>
        </w:rPr>
        <w:t xml:space="preserve"> в пункте 6 </w:t>
      </w:r>
      <w:r>
        <w:rPr>
          <w:sz w:val="26"/>
          <w:szCs w:val="26"/>
        </w:rPr>
        <w:t xml:space="preserve">по </w:t>
      </w:r>
      <w:r w:rsidRPr="004B7B1F">
        <w:rPr>
          <w:sz w:val="26"/>
          <w:szCs w:val="26"/>
        </w:rPr>
        <w:t>мероприятию 4.1 «Предоставление субсидии на иные цели муниципальным бюджетным (автономным) учреждениям – общеобразовательным организациям на проведение ремонтных работ по замене оконных блоков в муниципальных общеобразовательных организациях» добавить показатель</w:t>
      </w:r>
      <w:r>
        <w:rPr>
          <w:sz w:val="26"/>
          <w:szCs w:val="26"/>
        </w:rPr>
        <w:t xml:space="preserve"> (индикатор)</w:t>
      </w:r>
      <w:r w:rsidRPr="004B7B1F">
        <w:rPr>
          <w:sz w:val="26"/>
          <w:szCs w:val="26"/>
        </w:rPr>
        <w:t xml:space="preserve"> </w:t>
      </w:r>
      <w:r>
        <w:rPr>
          <w:sz w:val="26"/>
          <w:szCs w:val="26"/>
        </w:rPr>
        <w:t>«</w:t>
      </w:r>
      <w:r w:rsidRPr="004B7B1F">
        <w:rPr>
          <w:sz w:val="26"/>
          <w:szCs w:val="26"/>
        </w:rPr>
        <w:t>- количество оконных блоков, замененных в рамках проведения ремонтных работ по замене оконных блоков в муниципальных общеобразовательных организациях</w:t>
      </w:r>
      <w:r>
        <w:rPr>
          <w:sz w:val="26"/>
          <w:szCs w:val="26"/>
        </w:rPr>
        <w:t>»;</w:t>
      </w:r>
    </w:p>
    <w:p w14:paraId="5DA2174A" w14:textId="1D26A0D9" w:rsidR="000811FC" w:rsidRPr="004B7B1F" w:rsidRDefault="004B7B1F" w:rsidP="004B7B1F">
      <w:pPr>
        <w:widowControl w:val="0"/>
        <w:autoSpaceDE w:val="0"/>
        <w:autoSpaceDN w:val="0"/>
        <w:adjustRightInd w:val="0"/>
        <w:ind w:firstLine="658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 xml:space="preserve">1.3.2. </w:t>
      </w:r>
      <w:r w:rsidR="000811FC">
        <w:rPr>
          <w:sz w:val="26"/>
          <w:szCs w:val="26"/>
        </w:rPr>
        <w:t>пункт 8 дополнить пунктом 5.6 следующего содержания:</w:t>
      </w:r>
    </w:p>
    <w:tbl>
      <w:tblPr>
        <w:tblpPr w:leftFromText="180" w:rightFromText="180" w:vertAnchor="text" w:horzAnchor="margin" w:tblpXSpec="center" w:tblpY="85"/>
        <w:tblW w:w="500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633"/>
        <w:gridCol w:w="2081"/>
        <w:gridCol w:w="7062"/>
        <w:gridCol w:w="2551"/>
        <w:gridCol w:w="1072"/>
        <w:gridCol w:w="1748"/>
      </w:tblGrid>
      <w:tr w:rsidR="000811FC" w:rsidRPr="000811FC" w14:paraId="7AAA7A26" w14:textId="77777777" w:rsidTr="004B7B1F">
        <w:trPr>
          <w:trHeight w:val="1304"/>
        </w:trPr>
        <w:tc>
          <w:tcPr>
            <w:tcW w:w="209" w:type="pct"/>
            <w:vAlign w:val="center"/>
          </w:tcPr>
          <w:p w14:paraId="38B5516F" w14:textId="707B766A" w:rsidR="000811FC" w:rsidRPr="000811FC" w:rsidRDefault="000811FC" w:rsidP="000811FC">
            <w:pPr>
              <w:pStyle w:val="ConsPlusNormal"/>
              <w:ind w:firstLine="74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11FC">
              <w:rPr>
                <w:rFonts w:ascii="Times New Roman" w:hAnsi="Times New Roman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687" w:type="pct"/>
            <w:vAlign w:val="center"/>
          </w:tcPr>
          <w:p w14:paraId="1F01EE8F" w14:textId="4B7AA2F7" w:rsidR="000811FC" w:rsidRPr="000811FC" w:rsidRDefault="000811FC" w:rsidP="000811FC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11FC">
              <w:rPr>
                <w:rFonts w:ascii="Times New Roman" w:hAnsi="Times New Roman"/>
                <w:color w:val="000000"/>
                <w:sz w:val="20"/>
                <w:szCs w:val="20"/>
              </w:rPr>
              <w:t>Задача Программы</w:t>
            </w:r>
          </w:p>
        </w:tc>
        <w:tc>
          <w:tcPr>
            <w:tcW w:w="2331" w:type="pct"/>
            <w:vAlign w:val="center"/>
          </w:tcPr>
          <w:p w14:paraId="2829B89F" w14:textId="3ACAAB48" w:rsidR="000811FC" w:rsidRPr="000811FC" w:rsidRDefault="000811FC" w:rsidP="000811FC">
            <w:pPr>
              <w:contextualSpacing/>
              <w:jc w:val="center"/>
              <w:rPr>
                <w:sz w:val="20"/>
                <w:szCs w:val="20"/>
              </w:rPr>
            </w:pPr>
            <w:r w:rsidRPr="000811FC">
              <w:rPr>
                <w:color w:val="000000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842" w:type="pct"/>
            <w:vAlign w:val="center"/>
          </w:tcPr>
          <w:p w14:paraId="639C68FA" w14:textId="0C19C2ED" w:rsidR="000811FC" w:rsidRPr="000811FC" w:rsidRDefault="000811FC" w:rsidP="000811FC">
            <w:pPr>
              <w:pStyle w:val="2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Показатели (индикаторы)</w:t>
            </w:r>
          </w:p>
        </w:tc>
        <w:tc>
          <w:tcPr>
            <w:tcW w:w="354" w:type="pct"/>
            <w:vAlign w:val="center"/>
          </w:tcPr>
          <w:p w14:paraId="02742806" w14:textId="5357A270" w:rsidR="000811FC" w:rsidRPr="000811FC" w:rsidRDefault="000811FC" w:rsidP="000811FC">
            <w:pPr>
              <w:jc w:val="center"/>
              <w:rPr>
                <w:color w:val="000000"/>
                <w:sz w:val="20"/>
                <w:szCs w:val="20"/>
              </w:rPr>
            </w:pPr>
            <w:r w:rsidRPr="000811FC">
              <w:rPr>
                <w:color w:val="000000"/>
                <w:sz w:val="20"/>
                <w:szCs w:val="20"/>
              </w:rPr>
              <w:t>Срок реализации</w:t>
            </w:r>
          </w:p>
        </w:tc>
        <w:tc>
          <w:tcPr>
            <w:tcW w:w="577" w:type="pct"/>
          </w:tcPr>
          <w:p w14:paraId="3D30228E" w14:textId="63FF8032" w:rsidR="000811FC" w:rsidRPr="000811FC" w:rsidRDefault="000811FC" w:rsidP="000811FC">
            <w:pPr>
              <w:jc w:val="center"/>
              <w:rPr>
                <w:color w:val="000000"/>
                <w:sz w:val="20"/>
                <w:szCs w:val="20"/>
              </w:rPr>
            </w:pPr>
            <w:r w:rsidRPr="000811FC">
              <w:rPr>
                <w:color w:val="000000"/>
                <w:sz w:val="20"/>
                <w:szCs w:val="20"/>
              </w:rPr>
              <w:t>Ответственный исполнитель (соисполнитель) мероприятия</w:t>
            </w:r>
          </w:p>
        </w:tc>
      </w:tr>
      <w:tr w:rsidR="00A24DE8" w:rsidRPr="000811FC" w14:paraId="10AD4CE3" w14:textId="77777777" w:rsidTr="004B7B1F">
        <w:trPr>
          <w:trHeight w:val="1304"/>
        </w:trPr>
        <w:tc>
          <w:tcPr>
            <w:tcW w:w="209" w:type="pct"/>
          </w:tcPr>
          <w:p w14:paraId="0F0B8134" w14:textId="01990F08" w:rsidR="000811FC" w:rsidRPr="000811FC" w:rsidRDefault="000811FC" w:rsidP="000811FC">
            <w:pPr>
              <w:pStyle w:val="ConsPlusNormal"/>
              <w:ind w:firstLine="74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11FC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687" w:type="pct"/>
          </w:tcPr>
          <w:p w14:paraId="476866C1" w14:textId="3080F96C" w:rsidR="000811FC" w:rsidRPr="000811FC" w:rsidRDefault="000811FC" w:rsidP="00167C40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3D1398">
              <w:rPr>
                <w:rFonts w:ascii="Times New Roman" w:hAnsi="Times New Roman"/>
                <w:sz w:val="20"/>
                <w:szCs w:val="20"/>
              </w:rPr>
              <w:t>Создание современных безопасных условий обучения в муниципальных образовательных организациях</w:t>
            </w:r>
          </w:p>
        </w:tc>
        <w:tc>
          <w:tcPr>
            <w:tcW w:w="2331" w:type="pct"/>
          </w:tcPr>
          <w:p w14:paraId="0B3AE32B" w14:textId="77777777" w:rsidR="000811FC" w:rsidRPr="000811FC" w:rsidRDefault="000811FC" w:rsidP="00167C40">
            <w:pPr>
              <w:contextualSpacing/>
              <w:rPr>
                <w:sz w:val="20"/>
                <w:szCs w:val="20"/>
              </w:rPr>
            </w:pPr>
            <w:r w:rsidRPr="000811FC">
              <w:rPr>
                <w:sz w:val="20"/>
                <w:szCs w:val="20"/>
              </w:rPr>
              <w:t>5.6. Предоставление субсидий на иные цели муниципальным бюджетным (автономным) учреждениям – организациям, реализующим мероприятия по проведению оздоровительной кампании детей, на создание современной инфраструктуры для отдыха детей и их оздоровления, путем возведения некапитальных строений, сооружений (быстровозводимых конструкций), а также проведения капитального ремонта объектов инфраструктуры организаций отдыха детей и их оздоровления в рамках реализации государственной программы Российской Федерации «Развитие образования»</w:t>
            </w:r>
          </w:p>
        </w:tc>
        <w:tc>
          <w:tcPr>
            <w:tcW w:w="842" w:type="pct"/>
          </w:tcPr>
          <w:p w14:paraId="6D298F0F" w14:textId="77777777" w:rsidR="000811FC" w:rsidRPr="000811FC" w:rsidRDefault="000811FC" w:rsidP="00167C40">
            <w:pPr>
              <w:pStyle w:val="21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811FC">
              <w:rPr>
                <w:rFonts w:ascii="Times New Roman" w:hAnsi="Times New Roman" w:cs="Times New Roman"/>
                <w:sz w:val="20"/>
                <w:szCs w:val="20"/>
              </w:rPr>
              <w:t>- количество объектов, в которых в полном объеме выполнены мероприятия по капитальному ремонту</w:t>
            </w:r>
          </w:p>
        </w:tc>
        <w:tc>
          <w:tcPr>
            <w:tcW w:w="354" w:type="pct"/>
          </w:tcPr>
          <w:p w14:paraId="6E621341" w14:textId="77777777" w:rsidR="000811FC" w:rsidRPr="000811FC" w:rsidRDefault="000811FC" w:rsidP="00167C40">
            <w:pPr>
              <w:rPr>
                <w:color w:val="000000"/>
                <w:sz w:val="20"/>
                <w:szCs w:val="20"/>
              </w:rPr>
            </w:pPr>
            <w:r w:rsidRPr="000811FC">
              <w:rPr>
                <w:color w:val="000000"/>
                <w:sz w:val="20"/>
                <w:szCs w:val="20"/>
              </w:rPr>
              <w:t>2025-2028 годы</w:t>
            </w:r>
          </w:p>
        </w:tc>
        <w:tc>
          <w:tcPr>
            <w:tcW w:w="577" w:type="pct"/>
          </w:tcPr>
          <w:p w14:paraId="15712CCE" w14:textId="77777777" w:rsidR="000811FC" w:rsidRPr="003D1398" w:rsidRDefault="000811FC" w:rsidP="000811FC">
            <w:pPr>
              <w:rPr>
                <w:color w:val="000000"/>
                <w:sz w:val="20"/>
                <w:szCs w:val="20"/>
              </w:rPr>
            </w:pPr>
            <w:r w:rsidRPr="003D1398">
              <w:rPr>
                <w:color w:val="000000"/>
                <w:sz w:val="20"/>
                <w:szCs w:val="20"/>
              </w:rPr>
              <w:t>Управление образования администрации</w:t>
            </w:r>
          </w:p>
          <w:p w14:paraId="31D0A6BD" w14:textId="77777777" w:rsidR="000811FC" w:rsidRPr="003D1398" w:rsidRDefault="000811FC" w:rsidP="000811FC">
            <w:pPr>
              <w:rPr>
                <w:color w:val="000000"/>
                <w:sz w:val="20"/>
                <w:szCs w:val="20"/>
              </w:rPr>
            </w:pPr>
            <w:r w:rsidRPr="003D1398">
              <w:rPr>
                <w:color w:val="000000"/>
                <w:sz w:val="20"/>
                <w:szCs w:val="20"/>
              </w:rPr>
              <w:t>Чебаркульского городского округа</w:t>
            </w:r>
          </w:p>
          <w:p w14:paraId="43899887" w14:textId="77777777" w:rsidR="000811FC" w:rsidRPr="000811FC" w:rsidRDefault="000811FC" w:rsidP="00167C40">
            <w:pPr>
              <w:rPr>
                <w:color w:val="000000"/>
                <w:sz w:val="20"/>
                <w:szCs w:val="20"/>
              </w:rPr>
            </w:pPr>
          </w:p>
        </w:tc>
      </w:tr>
    </w:tbl>
    <w:p w14:paraId="58273079" w14:textId="77777777" w:rsidR="000811FC" w:rsidRPr="000811FC" w:rsidRDefault="000811FC" w:rsidP="000811FC">
      <w:pPr>
        <w:widowControl w:val="0"/>
        <w:autoSpaceDE w:val="0"/>
        <w:autoSpaceDN w:val="0"/>
        <w:adjustRightInd w:val="0"/>
        <w:ind w:firstLine="658"/>
        <w:jc w:val="both"/>
        <w:outlineLvl w:val="1"/>
        <w:rPr>
          <w:sz w:val="26"/>
          <w:szCs w:val="26"/>
        </w:rPr>
      </w:pPr>
    </w:p>
    <w:p w14:paraId="40DA5161" w14:textId="4764A782" w:rsidR="000811FC" w:rsidRPr="00A24DE8" w:rsidRDefault="000811FC" w:rsidP="000811FC">
      <w:pPr>
        <w:widowControl w:val="0"/>
        <w:autoSpaceDE w:val="0"/>
        <w:autoSpaceDN w:val="0"/>
        <w:adjustRightInd w:val="0"/>
        <w:ind w:firstLine="660"/>
        <w:jc w:val="both"/>
        <w:outlineLvl w:val="1"/>
        <w:rPr>
          <w:sz w:val="26"/>
          <w:szCs w:val="26"/>
        </w:rPr>
      </w:pPr>
      <w:r w:rsidRPr="00A24DE8">
        <w:rPr>
          <w:sz w:val="26"/>
          <w:szCs w:val="26"/>
        </w:rPr>
        <w:t xml:space="preserve">1.4. В разделе 5 «Ресурсное обеспечение Программы» направление 6 таблицы 2 дополнить пунктом </w:t>
      </w:r>
      <w:r w:rsidR="00A24DE8">
        <w:rPr>
          <w:sz w:val="26"/>
          <w:szCs w:val="26"/>
        </w:rPr>
        <w:t xml:space="preserve">6.5.6. </w:t>
      </w:r>
      <w:r w:rsidRPr="00A24DE8">
        <w:rPr>
          <w:sz w:val="26"/>
          <w:szCs w:val="26"/>
        </w:rPr>
        <w:t>следующего содержания:</w:t>
      </w:r>
    </w:p>
    <w:tbl>
      <w:tblPr>
        <w:tblW w:w="15450" w:type="dxa"/>
        <w:jc w:val="center"/>
        <w:tblLook w:val="04A0" w:firstRow="1" w:lastRow="0" w:firstColumn="1" w:lastColumn="0" w:noHBand="0" w:noVBand="1"/>
      </w:tblPr>
      <w:tblGrid>
        <w:gridCol w:w="659"/>
        <w:gridCol w:w="4723"/>
        <w:gridCol w:w="1721"/>
        <w:gridCol w:w="1966"/>
        <w:gridCol w:w="1460"/>
        <w:gridCol w:w="1659"/>
        <w:gridCol w:w="1702"/>
        <w:gridCol w:w="1560"/>
      </w:tblGrid>
      <w:tr w:rsidR="00A24DE8" w:rsidRPr="00226AEE" w14:paraId="05BB351C" w14:textId="77777777" w:rsidTr="00A24DE8">
        <w:trPr>
          <w:trHeight w:val="286"/>
          <w:jc w:val="center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243E7" w14:textId="77777777" w:rsidR="00A24DE8" w:rsidRPr="00226AEE" w:rsidRDefault="00A24DE8" w:rsidP="00167C40">
            <w:pPr>
              <w:jc w:val="center"/>
              <w:rPr>
                <w:sz w:val="20"/>
                <w:szCs w:val="20"/>
              </w:rPr>
            </w:pPr>
            <w:bookmarkStart w:id="2" w:name="_Hlk173162328"/>
            <w:r w:rsidRPr="00226AEE">
              <w:rPr>
                <w:sz w:val="20"/>
                <w:szCs w:val="20"/>
              </w:rPr>
              <w:t>№ п/п</w:t>
            </w:r>
          </w:p>
        </w:tc>
        <w:tc>
          <w:tcPr>
            <w:tcW w:w="4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3C7DE" w14:textId="77777777" w:rsidR="00A24DE8" w:rsidRPr="00226AEE" w:rsidRDefault="00A24DE8" w:rsidP="00167C40">
            <w:pPr>
              <w:jc w:val="center"/>
              <w:rPr>
                <w:sz w:val="20"/>
                <w:szCs w:val="20"/>
              </w:rPr>
            </w:pPr>
            <w:r w:rsidRPr="00226AEE">
              <w:rPr>
                <w:sz w:val="20"/>
                <w:szCs w:val="20"/>
              </w:rPr>
              <w:t>Наименование программы, (подпрограммы), мероприятий программы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7460B" w14:textId="77777777" w:rsidR="00A24DE8" w:rsidRPr="00226AEE" w:rsidRDefault="00A24DE8" w:rsidP="00167C40">
            <w:pPr>
              <w:jc w:val="center"/>
              <w:rPr>
                <w:sz w:val="20"/>
                <w:szCs w:val="20"/>
              </w:rPr>
            </w:pPr>
            <w:r w:rsidRPr="00226AEE">
              <w:rPr>
                <w:sz w:val="20"/>
                <w:szCs w:val="20"/>
              </w:rPr>
              <w:t>Главный распорядитель бюджетных средств</w:t>
            </w:r>
          </w:p>
        </w:tc>
        <w:tc>
          <w:tcPr>
            <w:tcW w:w="1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70F41" w14:textId="77777777" w:rsidR="00A24DE8" w:rsidRPr="00226AEE" w:rsidRDefault="00A24DE8" w:rsidP="00167C40">
            <w:pPr>
              <w:contextualSpacing/>
              <w:jc w:val="center"/>
              <w:rPr>
                <w:sz w:val="20"/>
                <w:szCs w:val="20"/>
              </w:rPr>
            </w:pPr>
            <w:r w:rsidRPr="00226AEE">
              <w:rPr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102CF" w14:textId="77777777" w:rsidR="00A24DE8" w:rsidRPr="00226AEE" w:rsidRDefault="00A24DE8" w:rsidP="00167C40">
            <w:pPr>
              <w:jc w:val="center"/>
              <w:rPr>
                <w:sz w:val="20"/>
                <w:szCs w:val="20"/>
              </w:rPr>
            </w:pPr>
            <w:r w:rsidRPr="00226AEE">
              <w:rPr>
                <w:sz w:val="20"/>
                <w:szCs w:val="20"/>
              </w:rPr>
              <w:t>Источники ресурсного обеспечения</w:t>
            </w:r>
          </w:p>
        </w:tc>
        <w:tc>
          <w:tcPr>
            <w:tcW w:w="49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5A301" w14:textId="77777777" w:rsidR="00A24DE8" w:rsidRPr="00226AEE" w:rsidRDefault="00A24DE8" w:rsidP="00167C40">
            <w:pPr>
              <w:jc w:val="center"/>
              <w:rPr>
                <w:sz w:val="20"/>
                <w:szCs w:val="20"/>
              </w:rPr>
            </w:pPr>
            <w:r w:rsidRPr="00226AEE">
              <w:rPr>
                <w:sz w:val="20"/>
                <w:szCs w:val="20"/>
              </w:rPr>
              <w:t>Объем финансирования, рублей</w:t>
            </w:r>
          </w:p>
        </w:tc>
      </w:tr>
      <w:bookmarkEnd w:id="2"/>
      <w:tr w:rsidR="00A24DE8" w:rsidRPr="00226AEE" w14:paraId="0C95A2EA" w14:textId="77777777" w:rsidTr="00A24DE8">
        <w:trPr>
          <w:trHeight w:val="517"/>
          <w:jc w:val="center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F11B2E" w14:textId="77777777" w:rsidR="00A24DE8" w:rsidRPr="00226AEE" w:rsidRDefault="00A24DE8" w:rsidP="00167C40">
            <w:pPr>
              <w:rPr>
                <w:sz w:val="20"/>
                <w:szCs w:val="20"/>
              </w:rPr>
            </w:pPr>
          </w:p>
        </w:tc>
        <w:tc>
          <w:tcPr>
            <w:tcW w:w="4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CB3C4" w14:textId="77777777" w:rsidR="00A24DE8" w:rsidRPr="00226AEE" w:rsidRDefault="00A24DE8" w:rsidP="00167C40">
            <w:pPr>
              <w:rPr>
                <w:sz w:val="20"/>
                <w:szCs w:val="20"/>
              </w:rPr>
            </w:pPr>
          </w:p>
        </w:tc>
        <w:tc>
          <w:tcPr>
            <w:tcW w:w="1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92A03" w14:textId="77777777" w:rsidR="00A24DE8" w:rsidRPr="00226AEE" w:rsidRDefault="00A24DE8" w:rsidP="00167C40">
            <w:pPr>
              <w:rPr>
                <w:sz w:val="20"/>
                <w:szCs w:val="20"/>
              </w:rPr>
            </w:pPr>
          </w:p>
        </w:tc>
        <w:tc>
          <w:tcPr>
            <w:tcW w:w="1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4D9DB1" w14:textId="77777777" w:rsidR="00A24DE8" w:rsidRPr="00226AEE" w:rsidRDefault="00A24DE8" w:rsidP="00167C40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A758A7" w14:textId="77777777" w:rsidR="00A24DE8" w:rsidRPr="00226AEE" w:rsidRDefault="00A24DE8" w:rsidP="00167C40">
            <w:pPr>
              <w:rPr>
                <w:sz w:val="20"/>
                <w:szCs w:val="20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0F835" w14:textId="77777777" w:rsidR="00A24DE8" w:rsidRPr="00226AEE" w:rsidRDefault="00A24DE8" w:rsidP="00167C40">
            <w:pPr>
              <w:jc w:val="center"/>
              <w:rPr>
                <w:sz w:val="20"/>
                <w:szCs w:val="20"/>
              </w:rPr>
            </w:pPr>
            <w:r w:rsidRPr="00226AEE">
              <w:rPr>
                <w:sz w:val="20"/>
                <w:szCs w:val="20"/>
              </w:rPr>
              <w:t>2024 год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EAE31" w14:textId="77777777" w:rsidR="00A24DE8" w:rsidRPr="00226AEE" w:rsidRDefault="00A24DE8" w:rsidP="00167C40">
            <w:pPr>
              <w:jc w:val="center"/>
              <w:rPr>
                <w:sz w:val="20"/>
                <w:szCs w:val="20"/>
              </w:rPr>
            </w:pPr>
            <w:r w:rsidRPr="00226AEE">
              <w:rPr>
                <w:sz w:val="20"/>
                <w:szCs w:val="20"/>
              </w:rPr>
              <w:t>2025 год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D7CB3" w14:textId="77777777" w:rsidR="00A24DE8" w:rsidRPr="00226AEE" w:rsidRDefault="00A24DE8" w:rsidP="00167C40">
            <w:pPr>
              <w:jc w:val="center"/>
              <w:rPr>
                <w:sz w:val="20"/>
                <w:szCs w:val="20"/>
              </w:rPr>
            </w:pPr>
            <w:r w:rsidRPr="00226AEE">
              <w:rPr>
                <w:sz w:val="20"/>
                <w:szCs w:val="20"/>
              </w:rPr>
              <w:t>2026 год</w:t>
            </w:r>
          </w:p>
        </w:tc>
      </w:tr>
      <w:tr w:rsidR="00A24DE8" w:rsidRPr="00226AEE" w14:paraId="347661C8" w14:textId="77777777" w:rsidTr="00A24DE8">
        <w:trPr>
          <w:trHeight w:val="286"/>
          <w:jc w:val="center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7B436" w14:textId="77777777" w:rsidR="00A24DE8" w:rsidRPr="00226AEE" w:rsidRDefault="00A24DE8" w:rsidP="00167C40">
            <w:pPr>
              <w:jc w:val="center"/>
              <w:rPr>
                <w:sz w:val="18"/>
                <w:szCs w:val="18"/>
              </w:rPr>
            </w:pPr>
            <w:r w:rsidRPr="00226AEE">
              <w:rPr>
                <w:sz w:val="18"/>
                <w:szCs w:val="18"/>
              </w:rPr>
              <w:t>1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E96737" w14:textId="77777777" w:rsidR="00A24DE8" w:rsidRPr="00226AEE" w:rsidRDefault="00A24DE8" w:rsidP="00167C40">
            <w:pPr>
              <w:jc w:val="center"/>
              <w:rPr>
                <w:sz w:val="20"/>
                <w:szCs w:val="20"/>
              </w:rPr>
            </w:pPr>
            <w:r w:rsidRPr="00226AEE">
              <w:rPr>
                <w:sz w:val="20"/>
                <w:szCs w:val="20"/>
              </w:rPr>
              <w:t>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297C87" w14:textId="77777777" w:rsidR="00A24DE8" w:rsidRPr="00226AEE" w:rsidRDefault="00A24DE8" w:rsidP="00167C40">
            <w:pPr>
              <w:jc w:val="center"/>
              <w:rPr>
                <w:sz w:val="18"/>
                <w:szCs w:val="18"/>
              </w:rPr>
            </w:pPr>
            <w:r w:rsidRPr="00226AEE">
              <w:rPr>
                <w:sz w:val="18"/>
                <w:szCs w:val="18"/>
              </w:rPr>
              <w:t>3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B0ED2" w14:textId="77777777" w:rsidR="00A24DE8" w:rsidRPr="00226AEE" w:rsidRDefault="00A24DE8" w:rsidP="00167C40">
            <w:pPr>
              <w:contextualSpacing/>
              <w:jc w:val="center"/>
              <w:rPr>
                <w:sz w:val="18"/>
                <w:szCs w:val="18"/>
              </w:rPr>
            </w:pPr>
            <w:r w:rsidRPr="00226AEE">
              <w:rPr>
                <w:sz w:val="18"/>
                <w:szCs w:val="18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48EF1" w14:textId="77777777" w:rsidR="00A24DE8" w:rsidRPr="00226AEE" w:rsidRDefault="00A24DE8" w:rsidP="00167C40">
            <w:pPr>
              <w:jc w:val="center"/>
              <w:rPr>
                <w:sz w:val="16"/>
                <w:szCs w:val="16"/>
              </w:rPr>
            </w:pPr>
            <w:r w:rsidRPr="00226AEE">
              <w:rPr>
                <w:sz w:val="16"/>
                <w:szCs w:val="16"/>
              </w:rPr>
              <w:t>5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C88AC" w14:textId="77777777" w:rsidR="00A24DE8" w:rsidRPr="00226AEE" w:rsidRDefault="00A24DE8" w:rsidP="00167C40">
            <w:pPr>
              <w:jc w:val="center"/>
              <w:rPr>
                <w:sz w:val="18"/>
                <w:szCs w:val="18"/>
              </w:rPr>
            </w:pPr>
            <w:r w:rsidRPr="00226AEE">
              <w:rPr>
                <w:sz w:val="18"/>
                <w:szCs w:val="18"/>
              </w:rPr>
              <w:t>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3EF26" w14:textId="77777777" w:rsidR="00A24DE8" w:rsidRPr="00226AEE" w:rsidRDefault="00A24DE8" w:rsidP="00167C40">
            <w:pPr>
              <w:jc w:val="center"/>
              <w:rPr>
                <w:sz w:val="18"/>
                <w:szCs w:val="18"/>
              </w:rPr>
            </w:pPr>
            <w:r w:rsidRPr="00226AEE">
              <w:rPr>
                <w:sz w:val="18"/>
                <w:szCs w:val="18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A5546" w14:textId="77777777" w:rsidR="00A24DE8" w:rsidRPr="00226AEE" w:rsidRDefault="00A24DE8" w:rsidP="00167C40">
            <w:pPr>
              <w:jc w:val="center"/>
              <w:rPr>
                <w:sz w:val="18"/>
                <w:szCs w:val="18"/>
              </w:rPr>
            </w:pPr>
            <w:r w:rsidRPr="00226AEE">
              <w:rPr>
                <w:sz w:val="18"/>
                <w:szCs w:val="18"/>
              </w:rPr>
              <w:t>8</w:t>
            </w:r>
          </w:p>
        </w:tc>
      </w:tr>
      <w:tr w:rsidR="00A24DE8" w:rsidRPr="00226AEE" w14:paraId="4BFB9D4A" w14:textId="77777777" w:rsidTr="00A24DE8">
        <w:trPr>
          <w:trHeight w:val="299"/>
          <w:jc w:val="center"/>
        </w:trPr>
        <w:tc>
          <w:tcPr>
            <w:tcW w:w="659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675D7A6C" w14:textId="77777777" w:rsidR="00A24DE8" w:rsidRPr="00226AEE" w:rsidRDefault="00A24DE8" w:rsidP="00167C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6.5.6</w:t>
            </w:r>
          </w:p>
        </w:tc>
        <w:tc>
          <w:tcPr>
            <w:tcW w:w="4723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2E7454" w14:textId="77777777" w:rsidR="00A24DE8" w:rsidRPr="00D863B6" w:rsidRDefault="00A24DE8" w:rsidP="00167C40">
            <w:pPr>
              <w:rPr>
                <w:sz w:val="18"/>
                <w:szCs w:val="18"/>
              </w:rPr>
            </w:pPr>
            <w:r w:rsidRPr="00D863B6">
              <w:rPr>
                <w:sz w:val="18"/>
                <w:szCs w:val="18"/>
              </w:rPr>
              <w:t>Предоставление субсидий на иные цели муниципальным бюджетным (автономным) учреждениям – организациям, реализующим мероприятия по проведению оздоровительной кампании детей, на создание современной инфраструктуры для отдыха детей и их оздоровления, путем возведения некапитальных строений, сооружений (быстровозводимых конструкций), а также проведения капитального ремонта объектов инфраструктуры организаций отдыха детей и их оздоровления в рамках реализации государственной программы Российской Федерации «Развитие образования»</w:t>
            </w:r>
          </w:p>
        </w:tc>
        <w:tc>
          <w:tcPr>
            <w:tcW w:w="1721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316DFD" w14:textId="77777777" w:rsidR="00A24DE8" w:rsidRPr="00226AEE" w:rsidRDefault="00A24DE8" w:rsidP="00167C40">
            <w:pPr>
              <w:jc w:val="both"/>
              <w:rPr>
                <w:sz w:val="18"/>
                <w:szCs w:val="18"/>
              </w:rPr>
            </w:pPr>
            <w:r w:rsidRPr="00226AEE">
              <w:rPr>
                <w:sz w:val="18"/>
                <w:szCs w:val="18"/>
              </w:rPr>
              <w:t>Управление образования администрации Чебаркульского городского округа</w:t>
            </w:r>
          </w:p>
        </w:tc>
        <w:tc>
          <w:tcPr>
            <w:tcW w:w="196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57AF1" w14:textId="77777777" w:rsidR="00A24DE8" w:rsidRPr="00B103FF" w:rsidRDefault="00A24DE8" w:rsidP="00167C40">
            <w:pPr>
              <w:contextualSpacing/>
              <w:rPr>
                <w:sz w:val="18"/>
                <w:szCs w:val="18"/>
                <w:lang w:val="en-US"/>
              </w:rPr>
            </w:pPr>
            <w:r w:rsidRPr="00226AEE">
              <w:rPr>
                <w:sz w:val="18"/>
                <w:szCs w:val="18"/>
              </w:rPr>
              <w:t>441 07 07 46000</w:t>
            </w:r>
            <w:r>
              <w:rPr>
                <w:sz w:val="18"/>
                <w:szCs w:val="18"/>
                <w:lang w:val="en-US"/>
              </w:rPr>
              <w:t>L4940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A6F75" w14:textId="77777777" w:rsidR="00A24DE8" w:rsidRPr="00226AEE" w:rsidRDefault="00A24DE8" w:rsidP="00167C40">
            <w:pPr>
              <w:jc w:val="both"/>
              <w:rPr>
                <w:sz w:val="16"/>
                <w:szCs w:val="16"/>
              </w:rPr>
            </w:pPr>
            <w:r w:rsidRPr="00226AEE">
              <w:rPr>
                <w:sz w:val="16"/>
                <w:szCs w:val="16"/>
              </w:rPr>
              <w:t>всего</w:t>
            </w:r>
          </w:p>
        </w:tc>
        <w:tc>
          <w:tcPr>
            <w:tcW w:w="16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29160" w14:textId="77777777" w:rsidR="00A24DE8" w:rsidRPr="00226AEE" w:rsidRDefault="00A24DE8" w:rsidP="00167C40">
            <w:pPr>
              <w:jc w:val="center"/>
              <w:rPr>
                <w:sz w:val="21"/>
                <w:szCs w:val="21"/>
              </w:rPr>
            </w:pPr>
            <w:r w:rsidRPr="00226AEE">
              <w:rPr>
                <w:sz w:val="21"/>
                <w:szCs w:val="21"/>
              </w:rPr>
              <w:t>0,00</w:t>
            </w:r>
          </w:p>
        </w:tc>
        <w:tc>
          <w:tcPr>
            <w:tcW w:w="170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000B8" w14:textId="77777777" w:rsidR="00A24DE8" w:rsidRPr="00226AEE" w:rsidRDefault="00A24DE8" w:rsidP="00167C40">
            <w:pPr>
              <w:jc w:val="center"/>
              <w:rPr>
                <w:sz w:val="21"/>
                <w:szCs w:val="21"/>
              </w:rPr>
            </w:pPr>
            <w:r w:rsidRPr="00226AEE">
              <w:rPr>
                <w:sz w:val="21"/>
                <w:szCs w:val="21"/>
              </w:rPr>
              <w:t>0,00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2687275" w14:textId="77777777" w:rsidR="00A24DE8" w:rsidRPr="00226AEE" w:rsidRDefault="00A24DE8" w:rsidP="00167C40">
            <w:pPr>
              <w:jc w:val="center"/>
              <w:rPr>
                <w:sz w:val="21"/>
                <w:szCs w:val="21"/>
              </w:rPr>
            </w:pPr>
            <w:r w:rsidRPr="00226AEE">
              <w:rPr>
                <w:sz w:val="21"/>
                <w:szCs w:val="21"/>
              </w:rPr>
              <w:t>0,00</w:t>
            </w:r>
          </w:p>
        </w:tc>
      </w:tr>
      <w:tr w:rsidR="00A24DE8" w:rsidRPr="00226AEE" w14:paraId="7A9C9874" w14:textId="77777777" w:rsidTr="00A24DE8">
        <w:trPr>
          <w:trHeight w:val="299"/>
          <w:jc w:val="center"/>
        </w:trPr>
        <w:tc>
          <w:tcPr>
            <w:tcW w:w="659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0ECDEEDC" w14:textId="77777777" w:rsidR="00A24DE8" w:rsidRPr="00226AEE" w:rsidRDefault="00A24DE8" w:rsidP="00167C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5132A2" w14:textId="77777777" w:rsidR="00A24DE8" w:rsidRPr="00226AEE" w:rsidRDefault="00A24DE8" w:rsidP="00167C40">
            <w:pPr>
              <w:rPr>
                <w:sz w:val="20"/>
                <w:szCs w:val="20"/>
              </w:rPr>
            </w:pPr>
          </w:p>
        </w:tc>
        <w:tc>
          <w:tcPr>
            <w:tcW w:w="17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1039FA" w14:textId="77777777" w:rsidR="00A24DE8" w:rsidRPr="00226AEE" w:rsidRDefault="00A24DE8" w:rsidP="00167C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6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D36D0" w14:textId="77777777" w:rsidR="00A24DE8" w:rsidRPr="00B176DA" w:rsidRDefault="00A24DE8" w:rsidP="00167C40">
            <w:pPr>
              <w:contextualSpacing/>
              <w:rPr>
                <w:sz w:val="18"/>
                <w:szCs w:val="18"/>
              </w:rPr>
            </w:pPr>
            <w:r w:rsidRPr="00226AEE">
              <w:rPr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CA14E" w14:textId="77777777" w:rsidR="00A24DE8" w:rsidRPr="00226AEE" w:rsidRDefault="00A24DE8" w:rsidP="00167C40">
            <w:pPr>
              <w:jc w:val="both"/>
              <w:rPr>
                <w:sz w:val="16"/>
                <w:szCs w:val="16"/>
              </w:rPr>
            </w:pPr>
            <w:r w:rsidRPr="00226AEE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6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4FBB7" w14:textId="77777777" w:rsidR="00A24DE8" w:rsidRPr="00226AEE" w:rsidRDefault="00A24DE8" w:rsidP="00167C40">
            <w:pPr>
              <w:jc w:val="center"/>
              <w:rPr>
                <w:sz w:val="21"/>
                <w:szCs w:val="21"/>
              </w:rPr>
            </w:pPr>
            <w:r w:rsidRPr="00226AEE">
              <w:rPr>
                <w:sz w:val="21"/>
                <w:szCs w:val="21"/>
              </w:rPr>
              <w:t> </w:t>
            </w:r>
          </w:p>
        </w:tc>
        <w:tc>
          <w:tcPr>
            <w:tcW w:w="170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94ECE" w14:textId="77777777" w:rsidR="00A24DE8" w:rsidRPr="00226AEE" w:rsidRDefault="00A24DE8" w:rsidP="00167C40">
            <w:pPr>
              <w:jc w:val="center"/>
              <w:rPr>
                <w:sz w:val="21"/>
                <w:szCs w:val="21"/>
              </w:rPr>
            </w:pPr>
            <w:r w:rsidRPr="00226AEE">
              <w:rPr>
                <w:sz w:val="21"/>
                <w:szCs w:val="21"/>
              </w:rPr>
              <w:t> 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DD11EF0" w14:textId="77777777" w:rsidR="00A24DE8" w:rsidRPr="00226AEE" w:rsidRDefault="00A24DE8" w:rsidP="00167C40">
            <w:pPr>
              <w:jc w:val="center"/>
              <w:rPr>
                <w:sz w:val="21"/>
                <w:szCs w:val="21"/>
              </w:rPr>
            </w:pPr>
            <w:r w:rsidRPr="00226AEE">
              <w:rPr>
                <w:sz w:val="21"/>
                <w:szCs w:val="21"/>
              </w:rPr>
              <w:t> </w:t>
            </w:r>
          </w:p>
        </w:tc>
      </w:tr>
      <w:tr w:rsidR="00A24DE8" w:rsidRPr="00226AEE" w14:paraId="3AAE52F9" w14:textId="77777777" w:rsidTr="00A24DE8">
        <w:trPr>
          <w:trHeight w:val="299"/>
          <w:jc w:val="center"/>
        </w:trPr>
        <w:tc>
          <w:tcPr>
            <w:tcW w:w="659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64918DFA" w14:textId="77777777" w:rsidR="00A24DE8" w:rsidRPr="00226AEE" w:rsidRDefault="00A24DE8" w:rsidP="00167C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00A921" w14:textId="77777777" w:rsidR="00A24DE8" w:rsidRPr="00226AEE" w:rsidRDefault="00A24DE8" w:rsidP="00167C40">
            <w:pPr>
              <w:rPr>
                <w:sz w:val="20"/>
                <w:szCs w:val="20"/>
              </w:rPr>
            </w:pPr>
          </w:p>
        </w:tc>
        <w:tc>
          <w:tcPr>
            <w:tcW w:w="17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6533C1" w14:textId="77777777" w:rsidR="00A24DE8" w:rsidRPr="00226AEE" w:rsidRDefault="00A24DE8" w:rsidP="00167C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6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F21A5" w14:textId="77777777" w:rsidR="00A24DE8" w:rsidRPr="00B176DA" w:rsidRDefault="00A24DE8" w:rsidP="00167C40">
            <w:pPr>
              <w:contextualSpacing/>
              <w:rPr>
                <w:sz w:val="18"/>
                <w:szCs w:val="18"/>
              </w:rPr>
            </w:pPr>
            <w:r w:rsidRPr="00226AEE">
              <w:rPr>
                <w:sz w:val="18"/>
                <w:szCs w:val="18"/>
              </w:rPr>
              <w:t>441 07 07 46000</w:t>
            </w:r>
            <w:r>
              <w:rPr>
                <w:sz w:val="18"/>
                <w:szCs w:val="18"/>
                <w:lang w:val="en-US"/>
              </w:rPr>
              <w:t xml:space="preserve"> L4940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A8910" w14:textId="77777777" w:rsidR="00A24DE8" w:rsidRPr="00226AEE" w:rsidRDefault="00A24DE8" w:rsidP="00167C40">
            <w:pPr>
              <w:jc w:val="both"/>
              <w:rPr>
                <w:sz w:val="16"/>
                <w:szCs w:val="16"/>
              </w:rPr>
            </w:pPr>
            <w:r w:rsidRPr="00226AEE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6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907A7" w14:textId="77777777" w:rsidR="00A24DE8" w:rsidRPr="00226AEE" w:rsidRDefault="00A24DE8" w:rsidP="00167C40">
            <w:pPr>
              <w:jc w:val="center"/>
              <w:rPr>
                <w:sz w:val="21"/>
                <w:szCs w:val="21"/>
              </w:rPr>
            </w:pPr>
            <w:r w:rsidRPr="00226AEE">
              <w:rPr>
                <w:sz w:val="21"/>
                <w:szCs w:val="21"/>
              </w:rPr>
              <w:t>0,00</w:t>
            </w:r>
          </w:p>
        </w:tc>
        <w:tc>
          <w:tcPr>
            <w:tcW w:w="170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7472A" w14:textId="77777777" w:rsidR="00A24DE8" w:rsidRPr="00226AEE" w:rsidRDefault="00A24DE8" w:rsidP="00167C40">
            <w:pPr>
              <w:jc w:val="center"/>
              <w:rPr>
                <w:sz w:val="21"/>
                <w:szCs w:val="21"/>
              </w:rPr>
            </w:pPr>
            <w:r w:rsidRPr="00226AEE">
              <w:rPr>
                <w:sz w:val="21"/>
                <w:szCs w:val="21"/>
              </w:rPr>
              <w:t>0,00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1920A9F" w14:textId="77777777" w:rsidR="00A24DE8" w:rsidRPr="00226AEE" w:rsidRDefault="00A24DE8" w:rsidP="00167C40">
            <w:pPr>
              <w:jc w:val="center"/>
              <w:rPr>
                <w:sz w:val="21"/>
                <w:szCs w:val="21"/>
              </w:rPr>
            </w:pPr>
            <w:r w:rsidRPr="00226AEE">
              <w:rPr>
                <w:sz w:val="21"/>
                <w:szCs w:val="21"/>
              </w:rPr>
              <w:t>0,00</w:t>
            </w:r>
          </w:p>
        </w:tc>
      </w:tr>
      <w:tr w:rsidR="00A24DE8" w:rsidRPr="00226AEE" w14:paraId="0B3F9445" w14:textId="77777777" w:rsidTr="00A24DE8">
        <w:trPr>
          <w:trHeight w:val="299"/>
          <w:jc w:val="center"/>
        </w:trPr>
        <w:tc>
          <w:tcPr>
            <w:tcW w:w="659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4CB1F2CC" w14:textId="77777777" w:rsidR="00A24DE8" w:rsidRPr="00226AEE" w:rsidRDefault="00A24DE8" w:rsidP="00167C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BC5BDE" w14:textId="77777777" w:rsidR="00A24DE8" w:rsidRPr="00226AEE" w:rsidRDefault="00A24DE8" w:rsidP="00167C40">
            <w:pPr>
              <w:rPr>
                <w:sz w:val="20"/>
                <w:szCs w:val="20"/>
              </w:rPr>
            </w:pPr>
          </w:p>
        </w:tc>
        <w:tc>
          <w:tcPr>
            <w:tcW w:w="17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1D32BC" w14:textId="77777777" w:rsidR="00A24DE8" w:rsidRPr="00226AEE" w:rsidRDefault="00A24DE8" w:rsidP="00167C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6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01D08" w14:textId="77777777" w:rsidR="00A24DE8" w:rsidRPr="00B176DA" w:rsidRDefault="00A24DE8" w:rsidP="00167C40">
            <w:pPr>
              <w:contextualSpacing/>
              <w:rPr>
                <w:sz w:val="18"/>
                <w:szCs w:val="18"/>
              </w:rPr>
            </w:pPr>
            <w:r w:rsidRPr="00226AEE">
              <w:rPr>
                <w:sz w:val="18"/>
                <w:szCs w:val="18"/>
              </w:rPr>
              <w:t>441 07 07 46000</w:t>
            </w:r>
            <w:r>
              <w:rPr>
                <w:sz w:val="18"/>
                <w:szCs w:val="18"/>
                <w:lang w:val="en-US"/>
              </w:rPr>
              <w:t xml:space="preserve"> L4940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6815E" w14:textId="77777777" w:rsidR="00A24DE8" w:rsidRPr="00226AEE" w:rsidRDefault="00A24DE8" w:rsidP="00167C40">
            <w:pPr>
              <w:jc w:val="both"/>
              <w:rPr>
                <w:sz w:val="16"/>
                <w:szCs w:val="16"/>
              </w:rPr>
            </w:pPr>
            <w:r w:rsidRPr="00226AEE">
              <w:rPr>
                <w:sz w:val="16"/>
                <w:szCs w:val="16"/>
              </w:rPr>
              <w:t>муниципальный бюджет</w:t>
            </w:r>
          </w:p>
        </w:tc>
        <w:tc>
          <w:tcPr>
            <w:tcW w:w="16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DB53C" w14:textId="77777777" w:rsidR="00A24DE8" w:rsidRPr="00226AEE" w:rsidRDefault="00A24DE8" w:rsidP="00167C40">
            <w:pPr>
              <w:jc w:val="center"/>
              <w:rPr>
                <w:sz w:val="21"/>
                <w:szCs w:val="21"/>
              </w:rPr>
            </w:pPr>
            <w:r w:rsidRPr="00226AEE">
              <w:rPr>
                <w:sz w:val="21"/>
                <w:szCs w:val="21"/>
              </w:rPr>
              <w:t>0,00</w:t>
            </w:r>
          </w:p>
        </w:tc>
        <w:tc>
          <w:tcPr>
            <w:tcW w:w="170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EA095" w14:textId="77777777" w:rsidR="00A24DE8" w:rsidRPr="00226AEE" w:rsidRDefault="00A24DE8" w:rsidP="00167C40">
            <w:pPr>
              <w:jc w:val="center"/>
              <w:rPr>
                <w:sz w:val="21"/>
                <w:szCs w:val="21"/>
              </w:rPr>
            </w:pPr>
            <w:r w:rsidRPr="00226AEE">
              <w:rPr>
                <w:sz w:val="21"/>
                <w:szCs w:val="21"/>
              </w:rPr>
              <w:t>0,00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3B3292F" w14:textId="77777777" w:rsidR="00A24DE8" w:rsidRPr="00226AEE" w:rsidRDefault="00A24DE8" w:rsidP="00167C40">
            <w:pPr>
              <w:jc w:val="center"/>
              <w:rPr>
                <w:sz w:val="21"/>
                <w:szCs w:val="21"/>
              </w:rPr>
            </w:pPr>
            <w:r w:rsidRPr="00226AEE">
              <w:rPr>
                <w:sz w:val="21"/>
                <w:szCs w:val="21"/>
              </w:rPr>
              <w:t>0,00</w:t>
            </w:r>
          </w:p>
        </w:tc>
      </w:tr>
      <w:tr w:rsidR="00A24DE8" w:rsidRPr="00226AEE" w14:paraId="77F4F79D" w14:textId="77777777" w:rsidTr="00A24DE8">
        <w:trPr>
          <w:trHeight w:val="299"/>
          <w:jc w:val="center"/>
        </w:trPr>
        <w:tc>
          <w:tcPr>
            <w:tcW w:w="659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2127C447" w14:textId="77777777" w:rsidR="00A24DE8" w:rsidRPr="00226AEE" w:rsidRDefault="00A24DE8" w:rsidP="00167C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23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0DA1ADE4" w14:textId="77777777" w:rsidR="00A24DE8" w:rsidRPr="00226AEE" w:rsidRDefault="00A24DE8" w:rsidP="00167C40">
            <w:pPr>
              <w:rPr>
                <w:sz w:val="20"/>
                <w:szCs w:val="20"/>
              </w:rPr>
            </w:pPr>
          </w:p>
        </w:tc>
        <w:tc>
          <w:tcPr>
            <w:tcW w:w="1721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0E98ABFE" w14:textId="77777777" w:rsidR="00A24DE8" w:rsidRPr="00226AEE" w:rsidRDefault="00A24DE8" w:rsidP="00167C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6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AF08A" w14:textId="77777777" w:rsidR="00A24DE8" w:rsidRPr="00B176DA" w:rsidRDefault="00A24DE8" w:rsidP="00167C40">
            <w:pPr>
              <w:contextualSpacing/>
              <w:rPr>
                <w:sz w:val="18"/>
                <w:szCs w:val="18"/>
              </w:rPr>
            </w:pPr>
            <w:r w:rsidRPr="00226AEE">
              <w:rPr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A99A0" w14:textId="77777777" w:rsidR="00A24DE8" w:rsidRPr="00226AEE" w:rsidRDefault="00A24DE8" w:rsidP="00167C40">
            <w:pPr>
              <w:jc w:val="both"/>
              <w:rPr>
                <w:sz w:val="16"/>
                <w:szCs w:val="16"/>
              </w:rPr>
            </w:pPr>
            <w:r w:rsidRPr="00226AEE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6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47182" w14:textId="77777777" w:rsidR="00A24DE8" w:rsidRPr="00226AEE" w:rsidRDefault="00A24DE8" w:rsidP="00167C4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34EA8" w14:textId="77777777" w:rsidR="00A24DE8" w:rsidRPr="00226AEE" w:rsidRDefault="00A24DE8" w:rsidP="00167C4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80D7958" w14:textId="77777777" w:rsidR="00A24DE8" w:rsidRPr="00226AEE" w:rsidRDefault="00A24DE8" w:rsidP="00167C40">
            <w:pPr>
              <w:jc w:val="center"/>
              <w:rPr>
                <w:sz w:val="21"/>
                <w:szCs w:val="21"/>
              </w:rPr>
            </w:pPr>
          </w:p>
        </w:tc>
      </w:tr>
    </w:tbl>
    <w:p w14:paraId="3B9E3CBE" w14:textId="77777777" w:rsidR="00A24DE8" w:rsidRDefault="00A24DE8" w:rsidP="00785911">
      <w:pPr>
        <w:ind w:right="-1" w:firstLine="709"/>
        <w:jc w:val="both"/>
        <w:rPr>
          <w:sz w:val="26"/>
          <w:szCs w:val="26"/>
        </w:rPr>
        <w:sectPr w:rsidR="00A24DE8" w:rsidSect="004B7B1F">
          <w:pgSz w:w="16838" w:h="11906" w:orient="landscape"/>
          <w:pgMar w:top="1418" w:right="851" w:bottom="567" w:left="851" w:header="709" w:footer="0" w:gutter="0"/>
          <w:cols w:space="708"/>
          <w:docGrid w:linePitch="360"/>
        </w:sectPr>
      </w:pPr>
    </w:p>
    <w:p w14:paraId="1534F586" w14:textId="6C735C81" w:rsidR="00A24DE8" w:rsidRPr="008A73B4" w:rsidRDefault="00A24DE8" w:rsidP="00A24DE8">
      <w:pPr>
        <w:widowControl w:val="0"/>
        <w:autoSpaceDE w:val="0"/>
        <w:autoSpaceDN w:val="0"/>
        <w:adjustRightInd w:val="0"/>
        <w:ind w:firstLine="660"/>
        <w:jc w:val="both"/>
        <w:outlineLvl w:val="1"/>
        <w:rPr>
          <w:sz w:val="26"/>
          <w:szCs w:val="26"/>
        </w:rPr>
      </w:pPr>
      <w:r w:rsidRPr="008A73B4">
        <w:rPr>
          <w:sz w:val="26"/>
          <w:szCs w:val="26"/>
        </w:rPr>
        <w:lastRenderedPageBreak/>
        <w:t>1.5. Раздел 7 «Ожидаемые результаты реализации Программы с указанием показателей (индикаторов)» дополнить абзац</w:t>
      </w:r>
      <w:r w:rsidR="008A73B4" w:rsidRPr="008A73B4">
        <w:rPr>
          <w:sz w:val="26"/>
          <w:szCs w:val="26"/>
        </w:rPr>
        <w:t>а</w:t>
      </w:r>
      <w:r w:rsidRPr="008A73B4">
        <w:rPr>
          <w:sz w:val="26"/>
          <w:szCs w:val="26"/>
        </w:rPr>
        <w:t>м</w:t>
      </w:r>
      <w:r w:rsidR="008A73B4" w:rsidRPr="008A73B4">
        <w:rPr>
          <w:sz w:val="26"/>
          <w:szCs w:val="26"/>
        </w:rPr>
        <w:t>и</w:t>
      </w:r>
      <w:r w:rsidRPr="008A73B4">
        <w:rPr>
          <w:sz w:val="26"/>
          <w:szCs w:val="26"/>
        </w:rPr>
        <w:t xml:space="preserve"> следующего содержания:</w:t>
      </w:r>
    </w:p>
    <w:p w14:paraId="20B0B8E7" w14:textId="36B22918" w:rsidR="008A73B4" w:rsidRPr="008F5A0B" w:rsidRDefault="008A73B4" w:rsidP="00A24DE8">
      <w:pPr>
        <w:widowControl w:val="0"/>
        <w:autoSpaceDE w:val="0"/>
        <w:autoSpaceDN w:val="0"/>
        <w:adjustRightInd w:val="0"/>
        <w:ind w:firstLine="660"/>
        <w:jc w:val="both"/>
        <w:outlineLvl w:val="1"/>
        <w:rPr>
          <w:sz w:val="20"/>
          <w:szCs w:val="20"/>
        </w:rPr>
      </w:pPr>
    </w:p>
    <w:p w14:paraId="0A4809DE" w14:textId="77777777" w:rsidR="008A73B4" w:rsidRDefault="008A73B4" w:rsidP="008A73B4">
      <w:pPr>
        <w:pStyle w:val="af0"/>
        <w:spacing w:after="0"/>
        <w:ind w:firstLine="567"/>
        <w:jc w:val="both"/>
        <w:rPr>
          <w:sz w:val="26"/>
          <w:szCs w:val="26"/>
        </w:rPr>
      </w:pPr>
      <w:r w:rsidRPr="008A73B4">
        <w:rPr>
          <w:sz w:val="26"/>
          <w:szCs w:val="26"/>
        </w:rPr>
        <w:t>«- увеличение количества оконных блоков, замененных в рамках проведения ремонтных работ по замене оконных блоков в муниципальных общеобразовательных организациях, до 145 единиц;</w:t>
      </w:r>
    </w:p>
    <w:p w14:paraId="23CAC4C9" w14:textId="08AF3C9A" w:rsidR="00A24DE8" w:rsidRPr="008A73B4" w:rsidRDefault="00A24DE8" w:rsidP="008A73B4">
      <w:pPr>
        <w:pStyle w:val="af0"/>
        <w:spacing w:after="0"/>
        <w:ind w:firstLine="567"/>
        <w:jc w:val="both"/>
        <w:rPr>
          <w:sz w:val="26"/>
          <w:szCs w:val="26"/>
        </w:rPr>
      </w:pPr>
      <w:r w:rsidRPr="008A73B4">
        <w:rPr>
          <w:sz w:val="26"/>
          <w:szCs w:val="26"/>
        </w:rPr>
        <w:t>- увеличение количества объектов, в которых в полном объеме выполнены мероприятия по капитальному ремонту, до 1 единицы»</w:t>
      </w:r>
    </w:p>
    <w:p w14:paraId="3FA24CD4" w14:textId="2BBBE362" w:rsidR="000811FC" w:rsidRPr="008F5A0B" w:rsidRDefault="000811FC" w:rsidP="00785911">
      <w:pPr>
        <w:ind w:right="-1" w:firstLine="709"/>
        <w:jc w:val="both"/>
        <w:rPr>
          <w:sz w:val="20"/>
          <w:szCs w:val="20"/>
        </w:rPr>
      </w:pPr>
    </w:p>
    <w:p w14:paraId="17EA8384" w14:textId="46DE15C7" w:rsidR="000811FC" w:rsidRPr="00A24DE8" w:rsidRDefault="00A24DE8" w:rsidP="00785911">
      <w:pPr>
        <w:ind w:right="-1" w:firstLine="709"/>
        <w:jc w:val="both"/>
        <w:rPr>
          <w:sz w:val="26"/>
          <w:szCs w:val="26"/>
        </w:rPr>
      </w:pPr>
      <w:r w:rsidRPr="00A24DE8">
        <w:rPr>
          <w:sz w:val="26"/>
          <w:szCs w:val="26"/>
        </w:rPr>
        <w:t>1.6. В разделе 7 «Ожидаемые результаты реализации Программы с указанием показателей (индикаторов)» таблицу 3 дополнить пункт</w:t>
      </w:r>
      <w:r w:rsidR="008A73B4">
        <w:rPr>
          <w:sz w:val="26"/>
          <w:szCs w:val="26"/>
        </w:rPr>
        <w:t>а</w:t>
      </w:r>
      <w:r w:rsidRPr="00A24DE8">
        <w:rPr>
          <w:sz w:val="26"/>
          <w:szCs w:val="26"/>
        </w:rPr>
        <w:t>м</w:t>
      </w:r>
      <w:r w:rsidR="008A73B4">
        <w:rPr>
          <w:sz w:val="26"/>
          <w:szCs w:val="26"/>
        </w:rPr>
        <w:t>и</w:t>
      </w:r>
      <w:r w:rsidRPr="00A24DE8">
        <w:rPr>
          <w:sz w:val="26"/>
          <w:szCs w:val="26"/>
        </w:rPr>
        <w:t xml:space="preserve"> следующего содержания:</w:t>
      </w:r>
    </w:p>
    <w:tbl>
      <w:tblPr>
        <w:tblW w:w="95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15"/>
        <w:gridCol w:w="992"/>
        <w:gridCol w:w="709"/>
        <w:gridCol w:w="993"/>
        <w:gridCol w:w="708"/>
        <w:gridCol w:w="709"/>
        <w:gridCol w:w="709"/>
        <w:gridCol w:w="708"/>
        <w:gridCol w:w="709"/>
      </w:tblGrid>
      <w:tr w:rsidR="008A73B4" w:rsidRPr="00756C39" w14:paraId="785A3E12" w14:textId="77777777" w:rsidTr="008A73B4">
        <w:trPr>
          <w:trHeight w:val="2122"/>
          <w:tblHeader/>
          <w:jc w:val="center"/>
        </w:trPr>
        <w:tc>
          <w:tcPr>
            <w:tcW w:w="3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9EE377D" w14:textId="77777777" w:rsidR="008A73B4" w:rsidRPr="00756C39" w:rsidRDefault="008A73B4" w:rsidP="00167C40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56C39">
              <w:rPr>
                <w:rFonts w:ascii="Times New Roman" w:hAnsi="Times New Roman"/>
                <w:color w:val="000000"/>
                <w:sz w:val="20"/>
                <w:szCs w:val="20"/>
              </w:rPr>
              <w:t>Наименование показателя реализации мероприятий Программы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D3962B" w14:textId="77777777" w:rsidR="008A73B4" w:rsidRPr="00756C39" w:rsidRDefault="008A73B4" w:rsidP="00167C40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56C39">
              <w:rPr>
                <w:rFonts w:ascii="Times New Roman" w:hAnsi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4CEB5" w14:textId="77777777" w:rsidR="008A73B4" w:rsidRPr="00756C39" w:rsidRDefault="008A73B4" w:rsidP="00167C40">
            <w:pPr>
              <w:pStyle w:val="ConsPlusNormal"/>
              <w:ind w:firstLine="34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56C39">
              <w:rPr>
                <w:rFonts w:ascii="Times New Roman" w:hAnsi="Times New Roman"/>
                <w:color w:val="000000"/>
                <w:sz w:val="20"/>
                <w:szCs w:val="20"/>
              </w:rPr>
              <w:t>Базовое значение показателя</w:t>
            </w:r>
          </w:p>
          <w:p w14:paraId="76EABC7C" w14:textId="77777777" w:rsidR="008A73B4" w:rsidRPr="00756C39" w:rsidRDefault="008A73B4" w:rsidP="00167C40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56C39">
              <w:rPr>
                <w:rFonts w:ascii="Times New Roman" w:hAnsi="Times New Roman"/>
                <w:color w:val="000000"/>
                <w:sz w:val="20"/>
                <w:szCs w:val="20"/>
              </w:rPr>
              <w:t>(на начало реализации Программы)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64DCCDF" w14:textId="77777777" w:rsidR="008A73B4" w:rsidRPr="00756C39" w:rsidRDefault="008A73B4" w:rsidP="00167C40">
            <w:pPr>
              <w:pStyle w:val="ConsPlusNormal"/>
              <w:ind w:left="113" w:right="113"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56C39">
              <w:rPr>
                <w:rFonts w:ascii="Times New Roman" w:hAnsi="Times New Roman"/>
                <w:color w:val="000000"/>
                <w:sz w:val="20"/>
                <w:szCs w:val="20"/>
              </w:rPr>
              <w:t>Планируемое значение показателя на 2024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1B9492D" w14:textId="77777777" w:rsidR="008A73B4" w:rsidRPr="00756C39" w:rsidRDefault="008A73B4" w:rsidP="00167C40">
            <w:pPr>
              <w:pStyle w:val="ConsPlusNormal"/>
              <w:ind w:left="113" w:right="113"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56C39">
              <w:rPr>
                <w:rFonts w:ascii="Times New Roman" w:hAnsi="Times New Roman"/>
                <w:color w:val="000000"/>
                <w:sz w:val="20"/>
                <w:szCs w:val="20"/>
              </w:rPr>
              <w:t>Планируемое значение показателя на 2025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C3905BD" w14:textId="77777777" w:rsidR="008A73B4" w:rsidRPr="00756C39" w:rsidRDefault="008A73B4" w:rsidP="00167C40">
            <w:pPr>
              <w:pStyle w:val="ConsPlusNormal"/>
              <w:ind w:left="113" w:right="113"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56C39">
              <w:rPr>
                <w:rFonts w:ascii="Times New Roman" w:hAnsi="Times New Roman"/>
                <w:color w:val="000000"/>
                <w:sz w:val="20"/>
                <w:szCs w:val="20"/>
              </w:rPr>
              <w:t>Планируемое значение показателя на 2026 год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29DD498" w14:textId="77777777" w:rsidR="008A73B4" w:rsidRPr="00756C39" w:rsidRDefault="008A73B4" w:rsidP="00167C40">
            <w:pPr>
              <w:pStyle w:val="ConsPlusNormal"/>
              <w:ind w:left="113" w:right="113"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56C39">
              <w:rPr>
                <w:rFonts w:ascii="Times New Roman" w:hAnsi="Times New Roman"/>
                <w:color w:val="000000"/>
                <w:sz w:val="20"/>
                <w:szCs w:val="20"/>
              </w:rPr>
              <w:t>Планируемое значение показателя на 2027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BF16FC8" w14:textId="77777777" w:rsidR="008A73B4" w:rsidRPr="00756C39" w:rsidRDefault="008A73B4" w:rsidP="00167C40">
            <w:pPr>
              <w:pStyle w:val="ConsPlusNormal"/>
              <w:ind w:left="113" w:right="113"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56C39">
              <w:rPr>
                <w:rFonts w:ascii="Times New Roman" w:hAnsi="Times New Roman"/>
                <w:color w:val="000000"/>
                <w:sz w:val="20"/>
                <w:szCs w:val="20"/>
              </w:rPr>
              <w:t>Планируемое значение показателя на 2028 год</w:t>
            </w:r>
          </w:p>
        </w:tc>
      </w:tr>
      <w:tr w:rsidR="008A73B4" w:rsidRPr="00756C39" w14:paraId="49E8E406" w14:textId="77777777" w:rsidTr="008A73B4">
        <w:trPr>
          <w:trHeight w:val="704"/>
          <w:tblHeader/>
          <w:jc w:val="center"/>
        </w:trPr>
        <w:tc>
          <w:tcPr>
            <w:tcW w:w="3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5E51A" w14:textId="77777777" w:rsidR="008A73B4" w:rsidRPr="00756C39" w:rsidRDefault="008A73B4" w:rsidP="00167C4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2CDE4" w14:textId="77777777" w:rsidR="008A73B4" w:rsidRPr="00756C39" w:rsidRDefault="008A73B4" w:rsidP="00167C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18D8D" w14:textId="77777777" w:rsidR="008A73B4" w:rsidRPr="00756C39" w:rsidRDefault="008A73B4" w:rsidP="00167C40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6C39">
              <w:rPr>
                <w:rFonts w:ascii="Times New Roman" w:hAnsi="Times New Roman"/>
                <w:sz w:val="20"/>
                <w:szCs w:val="20"/>
              </w:rPr>
              <w:t>2022 год факт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03F73" w14:textId="77777777" w:rsidR="008A73B4" w:rsidRPr="00756C39" w:rsidRDefault="008A73B4" w:rsidP="00167C40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6C39">
              <w:rPr>
                <w:rFonts w:ascii="Times New Roman" w:hAnsi="Times New Roman"/>
                <w:sz w:val="20"/>
                <w:szCs w:val="20"/>
              </w:rPr>
              <w:t>2023 год прогноз</w:t>
            </w: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F07D3" w14:textId="77777777" w:rsidR="008A73B4" w:rsidRPr="00756C39" w:rsidRDefault="008A73B4" w:rsidP="00167C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C1CF8" w14:textId="77777777" w:rsidR="008A73B4" w:rsidRPr="00756C39" w:rsidRDefault="008A73B4" w:rsidP="00167C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1E79" w14:textId="77777777" w:rsidR="008A73B4" w:rsidRPr="00756C39" w:rsidRDefault="008A73B4" w:rsidP="00167C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DF3A1" w14:textId="77777777" w:rsidR="008A73B4" w:rsidRPr="00756C39" w:rsidRDefault="008A73B4" w:rsidP="00167C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84200" w14:textId="77777777" w:rsidR="008A73B4" w:rsidRPr="00756C39" w:rsidRDefault="008A73B4" w:rsidP="00167C40">
            <w:pPr>
              <w:jc w:val="center"/>
              <w:rPr>
                <w:sz w:val="20"/>
                <w:szCs w:val="20"/>
              </w:rPr>
            </w:pPr>
          </w:p>
        </w:tc>
      </w:tr>
      <w:tr w:rsidR="008A73B4" w:rsidRPr="00756C39" w14:paraId="492541F1" w14:textId="77777777" w:rsidTr="008A73B4">
        <w:trPr>
          <w:trHeight w:val="685"/>
          <w:jc w:val="center"/>
        </w:trPr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1502A" w14:textId="07D3D733" w:rsidR="008A73B4" w:rsidRDefault="008A73B4" w:rsidP="008A73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оконных блоков, замененных в рамках проведения ремонтных работ по замене оконных блоков в муниципальных общеобразовательных организациях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D164D" w14:textId="64F36F1B" w:rsidR="008A73B4" w:rsidRPr="00756C39" w:rsidRDefault="008A73B4" w:rsidP="008A73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D66E7" w14:textId="69FA45C2" w:rsidR="008A73B4" w:rsidRDefault="008A73B4" w:rsidP="008A73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1B170" w14:textId="41531358" w:rsidR="008A73B4" w:rsidRDefault="008A73B4" w:rsidP="008A73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109E7" w14:textId="2B19F814" w:rsidR="008A73B4" w:rsidRDefault="008A73B4" w:rsidP="008A73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5B231" w14:textId="1E4EDA54" w:rsidR="008A73B4" w:rsidRDefault="008A73B4" w:rsidP="008A73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1E262" w14:textId="521A91CB" w:rsidR="008A73B4" w:rsidRDefault="008A73B4" w:rsidP="008A73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6A8AF" w14:textId="60580B4F" w:rsidR="008A73B4" w:rsidRDefault="008A73B4" w:rsidP="008A73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22EAB" w14:textId="2CB6CB7D" w:rsidR="008A73B4" w:rsidRDefault="008A73B4" w:rsidP="008A73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</w:t>
            </w:r>
          </w:p>
        </w:tc>
      </w:tr>
      <w:tr w:rsidR="008A73B4" w:rsidRPr="00756C39" w14:paraId="4A0F6E7B" w14:textId="77777777" w:rsidTr="008A73B4">
        <w:trPr>
          <w:trHeight w:val="685"/>
          <w:jc w:val="center"/>
        </w:trPr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DD3F1" w14:textId="41211B30" w:rsidR="008A73B4" w:rsidRPr="00756C39" w:rsidRDefault="008A73B4" w:rsidP="008A73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объектов, в которых в полном объеме выполнены мероприятия по капитальному ремонту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86C7E" w14:textId="24DD3CBC" w:rsidR="008A73B4" w:rsidRPr="00756C39" w:rsidRDefault="008A73B4" w:rsidP="008A73B4">
            <w:pPr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единицы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6CA21" w14:textId="1587F7D2" w:rsidR="008A73B4" w:rsidRPr="00756C39" w:rsidRDefault="008A73B4" w:rsidP="008A73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54234" w14:textId="1AC7DDF9" w:rsidR="008A73B4" w:rsidRPr="00756C39" w:rsidRDefault="008A73B4" w:rsidP="008A73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9CC84" w14:textId="623F0ED9" w:rsidR="008A73B4" w:rsidRPr="00756C39" w:rsidRDefault="008A73B4" w:rsidP="008A73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78EBC" w14:textId="595F6844" w:rsidR="008A73B4" w:rsidRPr="00756C39" w:rsidRDefault="008A73B4" w:rsidP="008A73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BB7A2" w14:textId="137E9B38" w:rsidR="008A73B4" w:rsidRPr="00756C39" w:rsidRDefault="008A73B4" w:rsidP="008A73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0AD14" w14:textId="0274B12B" w:rsidR="008A73B4" w:rsidRPr="00756C39" w:rsidRDefault="008A73B4" w:rsidP="008A73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C88F8" w14:textId="6A760A46" w:rsidR="008A73B4" w:rsidRPr="00756C39" w:rsidRDefault="008A73B4" w:rsidP="008A73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</w:tbl>
    <w:p w14:paraId="04549F4B" w14:textId="072BDD26" w:rsidR="00A24DE8" w:rsidRDefault="00A24DE8" w:rsidP="00785911">
      <w:pPr>
        <w:ind w:right="-1" w:firstLine="709"/>
        <w:jc w:val="both"/>
        <w:rPr>
          <w:sz w:val="26"/>
          <w:szCs w:val="26"/>
        </w:rPr>
      </w:pPr>
    </w:p>
    <w:p w14:paraId="38CF9E52" w14:textId="4628A64B" w:rsidR="008F5A0B" w:rsidRDefault="008F5A0B" w:rsidP="00785911">
      <w:pPr>
        <w:ind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>планируемые значения следующих показателей изложить в новой редакции:</w:t>
      </w:r>
    </w:p>
    <w:tbl>
      <w:tblPr>
        <w:tblW w:w="95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15"/>
        <w:gridCol w:w="992"/>
        <w:gridCol w:w="709"/>
        <w:gridCol w:w="993"/>
        <w:gridCol w:w="708"/>
        <w:gridCol w:w="709"/>
        <w:gridCol w:w="709"/>
        <w:gridCol w:w="708"/>
        <w:gridCol w:w="709"/>
      </w:tblGrid>
      <w:tr w:rsidR="008F5A0B" w:rsidRPr="00756C39" w14:paraId="28CF715B" w14:textId="77777777" w:rsidTr="009219C7">
        <w:trPr>
          <w:trHeight w:val="2122"/>
          <w:tblHeader/>
          <w:jc w:val="center"/>
        </w:trPr>
        <w:tc>
          <w:tcPr>
            <w:tcW w:w="3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9BAEBD7" w14:textId="77777777" w:rsidR="008F5A0B" w:rsidRPr="00756C39" w:rsidRDefault="008F5A0B" w:rsidP="009219C7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56C39">
              <w:rPr>
                <w:rFonts w:ascii="Times New Roman" w:hAnsi="Times New Roman"/>
                <w:color w:val="000000"/>
                <w:sz w:val="20"/>
                <w:szCs w:val="20"/>
              </w:rPr>
              <w:t>Наименование показателя реализации мероприятий Программы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F696EF" w14:textId="77777777" w:rsidR="008F5A0B" w:rsidRPr="00756C39" w:rsidRDefault="008F5A0B" w:rsidP="009219C7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56C39">
              <w:rPr>
                <w:rFonts w:ascii="Times New Roman" w:hAnsi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92F7C" w14:textId="77777777" w:rsidR="008F5A0B" w:rsidRPr="00756C39" w:rsidRDefault="008F5A0B" w:rsidP="009219C7">
            <w:pPr>
              <w:pStyle w:val="ConsPlusNormal"/>
              <w:ind w:firstLine="34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56C39">
              <w:rPr>
                <w:rFonts w:ascii="Times New Roman" w:hAnsi="Times New Roman"/>
                <w:color w:val="000000"/>
                <w:sz w:val="20"/>
                <w:szCs w:val="20"/>
              </w:rPr>
              <w:t>Базовое значение показателя</w:t>
            </w:r>
          </w:p>
          <w:p w14:paraId="406F67A9" w14:textId="77777777" w:rsidR="008F5A0B" w:rsidRPr="00756C39" w:rsidRDefault="008F5A0B" w:rsidP="009219C7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56C39">
              <w:rPr>
                <w:rFonts w:ascii="Times New Roman" w:hAnsi="Times New Roman"/>
                <w:color w:val="000000"/>
                <w:sz w:val="20"/>
                <w:szCs w:val="20"/>
              </w:rPr>
              <w:t>(на начало реализации Программы)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CE8A067" w14:textId="77777777" w:rsidR="008F5A0B" w:rsidRPr="00756C39" w:rsidRDefault="008F5A0B" w:rsidP="009219C7">
            <w:pPr>
              <w:pStyle w:val="ConsPlusNormal"/>
              <w:ind w:left="113" w:right="113"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56C39">
              <w:rPr>
                <w:rFonts w:ascii="Times New Roman" w:hAnsi="Times New Roman"/>
                <w:color w:val="000000"/>
                <w:sz w:val="20"/>
                <w:szCs w:val="20"/>
              </w:rPr>
              <w:t>Планируемое значение показателя на 2024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35E595F" w14:textId="77777777" w:rsidR="008F5A0B" w:rsidRPr="00756C39" w:rsidRDefault="008F5A0B" w:rsidP="009219C7">
            <w:pPr>
              <w:pStyle w:val="ConsPlusNormal"/>
              <w:ind w:left="113" w:right="113"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56C39">
              <w:rPr>
                <w:rFonts w:ascii="Times New Roman" w:hAnsi="Times New Roman"/>
                <w:color w:val="000000"/>
                <w:sz w:val="20"/>
                <w:szCs w:val="20"/>
              </w:rPr>
              <w:t>Планируемое значение показателя на 2025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5977610" w14:textId="77777777" w:rsidR="008F5A0B" w:rsidRPr="00756C39" w:rsidRDefault="008F5A0B" w:rsidP="009219C7">
            <w:pPr>
              <w:pStyle w:val="ConsPlusNormal"/>
              <w:ind w:left="113" w:right="113"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56C39">
              <w:rPr>
                <w:rFonts w:ascii="Times New Roman" w:hAnsi="Times New Roman"/>
                <w:color w:val="000000"/>
                <w:sz w:val="20"/>
                <w:szCs w:val="20"/>
              </w:rPr>
              <w:t>Планируемое значение показателя на 2026 год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E993ADF" w14:textId="77777777" w:rsidR="008F5A0B" w:rsidRPr="00756C39" w:rsidRDefault="008F5A0B" w:rsidP="009219C7">
            <w:pPr>
              <w:pStyle w:val="ConsPlusNormal"/>
              <w:ind w:left="113" w:right="113"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56C39">
              <w:rPr>
                <w:rFonts w:ascii="Times New Roman" w:hAnsi="Times New Roman"/>
                <w:color w:val="000000"/>
                <w:sz w:val="20"/>
                <w:szCs w:val="20"/>
              </w:rPr>
              <w:t>Планируемое значение показателя на 2027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7746EE7" w14:textId="77777777" w:rsidR="008F5A0B" w:rsidRPr="00756C39" w:rsidRDefault="008F5A0B" w:rsidP="009219C7">
            <w:pPr>
              <w:pStyle w:val="ConsPlusNormal"/>
              <w:ind w:left="113" w:right="113"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56C39">
              <w:rPr>
                <w:rFonts w:ascii="Times New Roman" w:hAnsi="Times New Roman"/>
                <w:color w:val="000000"/>
                <w:sz w:val="20"/>
                <w:szCs w:val="20"/>
              </w:rPr>
              <w:t>Планируемое значение показателя на 2028 год</w:t>
            </w:r>
          </w:p>
        </w:tc>
      </w:tr>
      <w:tr w:rsidR="008F5A0B" w:rsidRPr="00756C39" w14:paraId="3EF8D471" w14:textId="77777777" w:rsidTr="009219C7">
        <w:trPr>
          <w:trHeight w:val="704"/>
          <w:tblHeader/>
          <w:jc w:val="center"/>
        </w:trPr>
        <w:tc>
          <w:tcPr>
            <w:tcW w:w="3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C76F1" w14:textId="77777777" w:rsidR="008F5A0B" w:rsidRPr="00756C39" w:rsidRDefault="008F5A0B" w:rsidP="009219C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BCEF2" w14:textId="77777777" w:rsidR="008F5A0B" w:rsidRPr="00756C39" w:rsidRDefault="008F5A0B" w:rsidP="009219C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EFA1F" w14:textId="77777777" w:rsidR="008F5A0B" w:rsidRPr="00756C39" w:rsidRDefault="008F5A0B" w:rsidP="009219C7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6C39">
              <w:rPr>
                <w:rFonts w:ascii="Times New Roman" w:hAnsi="Times New Roman"/>
                <w:sz w:val="20"/>
                <w:szCs w:val="20"/>
              </w:rPr>
              <w:t>2022 год факт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E59CA" w14:textId="77777777" w:rsidR="008F5A0B" w:rsidRPr="00756C39" w:rsidRDefault="008F5A0B" w:rsidP="009219C7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6C39">
              <w:rPr>
                <w:rFonts w:ascii="Times New Roman" w:hAnsi="Times New Roman"/>
                <w:sz w:val="20"/>
                <w:szCs w:val="20"/>
              </w:rPr>
              <w:t>2023 год прогноз</w:t>
            </w: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7951D" w14:textId="77777777" w:rsidR="008F5A0B" w:rsidRPr="00756C39" w:rsidRDefault="008F5A0B" w:rsidP="009219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067C1" w14:textId="77777777" w:rsidR="008F5A0B" w:rsidRPr="00756C39" w:rsidRDefault="008F5A0B" w:rsidP="009219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9385F" w14:textId="77777777" w:rsidR="008F5A0B" w:rsidRPr="00756C39" w:rsidRDefault="008F5A0B" w:rsidP="009219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46583" w14:textId="77777777" w:rsidR="008F5A0B" w:rsidRPr="00756C39" w:rsidRDefault="008F5A0B" w:rsidP="009219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713A1" w14:textId="77777777" w:rsidR="008F5A0B" w:rsidRPr="00756C39" w:rsidRDefault="008F5A0B" w:rsidP="009219C7">
            <w:pPr>
              <w:jc w:val="center"/>
              <w:rPr>
                <w:sz w:val="20"/>
                <w:szCs w:val="20"/>
              </w:rPr>
            </w:pPr>
          </w:p>
        </w:tc>
      </w:tr>
      <w:tr w:rsidR="008F5A0B" w:rsidRPr="00756C39" w14:paraId="3FAB2987" w14:textId="77777777" w:rsidTr="009219C7">
        <w:trPr>
          <w:trHeight w:val="685"/>
          <w:jc w:val="center"/>
        </w:trPr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ABB6E" w14:textId="197F51AF" w:rsidR="008F5A0B" w:rsidRDefault="008F5A0B" w:rsidP="008F5A0B">
            <w:pPr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доля выполненных ремонтов в зданиях муниципальных организациях дополнительного образования в общем количестве зданий муниципальных организациях дополнительного образования, запланированных к проведению ремонта в текущем году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556A2" w14:textId="3388E65C" w:rsidR="008F5A0B" w:rsidRPr="00756C39" w:rsidRDefault="008F5A0B" w:rsidP="008F5A0B">
            <w:pPr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5F70" w14:textId="0857FF00" w:rsidR="008F5A0B" w:rsidRDefault="008F5A0B" w:rsidP="008F5A0B">
            <w:pPr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F3CAD" w14:textId="18184771" w:rsidR="008F5A0B" w:rsidRDefault="008F5A0B" w:rsidP="008F5A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7B5C1" w14:textId="49C597C9" w:rsidR="008F5A0B" w:rsidRDefault="008F5A0B" w:rsidP="008F5A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47F29" w14:textId="51EA7D11" w:rsidR="008F5A0B" w:rsidRDefault="008F5A0B" w:rsidP="008F5A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F1DC4" w14:textId="71B36191" w:rsidR="008F5A0B" w:rsidRDefault="008F5A0B" w:rsidP="008F5A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5A1D2" w14:textId="32AB3B2D" w:rsidR="008F5A0B" w:rsidRDefault="008F5A0B" w:rsidP="008F5A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DE946" w14:textId="0E83D37D" w:rsidR="008F5A0B" w:rsidRDefault="008F5A0B" w:rsidP="008F5A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756C39">
              <w:rPr>
                <w:sz w:val="20"/>
                <w:szCs w:val="20"/>
              </w:rPr>
              <w:t>0</w:t>
            </w:r>
          </w:p>
        </w:tc>
      </w:tr>
      <w:tr w:rsidR="008F5A0B" w:rsidRPr="00756C39" w14:paraId="04340E54" w14:textId="77777777" w:rsidTr="009219C7">
        <w:trPr>
          <w:trHeight w:val="685"/>
          <w:jc w:val="center"/>
        </w:trPr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4E6B4" w14:textId="456934CF" w:rsidR="008F5A0B" w:rsidRPr="00756C39" w:rsidRDefault="008F5A0B" w:rsidP="008F5A0B">
            <w:pPr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lastRenderedPageBreak/>
              <w:t>доля отремонтированных зданий муниципальных организаций дополнительного образования в общем количестве зданий муниципальных организаций дополнительного образования, требующих проведения ремонтов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345E1" w14:textId="7466A4AE" w:rsidR="008F5A0B" w:rsidRPr="00756C39" w:rsidRDefault="008F5A0B" w:rsidP="008F5A0B">
            <w:pPr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CB550" w14:textId="4CB4604A" w:rsidR="008F5A0B" w:rsidRPr="00756C39" w:rsidRDefault="008F5A0B" w:rsidP="008F5A0B">
            <w:pPr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4791B" w14:textId="052538F1" w:rsidR="008F5A0B" w:rsidRPr="00756C39" w:rsidRDefault="008F5A0B" w:rsidP="008F5A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6DFBE" w14:textId="69D88D83" w:rsidR="008F5A0B" w:rsidRPr="00756C39" w:rsidRDefault="008F5A0B" w:rsidP="008F5A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25B30" w14:textId="6513BEA5" w:rsidR="008F5A0B" w:rsidRPr="00756C39" w:rsidRDefault="008F5A0B" w:rsidP="008F5A0B">
            <w:pPr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0E7C7" w14:textId="29ABB009" w:rsidR="008F5A0B" w:rsidRPr="00756C39" w:rsidRDefault="008F5A0B" w:rsidP="008F5A0B">
            <w:pPr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87EA2" w14:textId="519A5116" w:rsidR="008F5A0B" w:rsidRPr="00756C39" w:rsidRDefault="008F5A0B" w:rsidP="008F5A0B">
            <w:pPr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ECF50" w14:textId="472AE845" w:rsidR="008F5A0B" w:rsidRPr="00756C39" w:rsidRDefault="008F5A0B" w:rsidP="008F5A0B">
            <w:pPr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100</w:t>
            </w:r>
          </w:p>
        </w:tc>
      </w:tr>
      <w:tr w:rsidR="008F5A0B" w:rsidRPr="00756C39" w14:paraId="55A063F3" w14:textId="77777777" w:rsidTr="009219C7">
        <w:trPr>
          <w:trHeight w:val="685"/>
          <w:jc w:val="center"/>
        </w:trPr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AE390" w14:textId="541D8917" w:rsidR="008F5A0B" w:rsidRDefault="008F5A0B" w:rsidP="008F5A0B">
            <w:pPr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доля выполненных ремонтов в зданиях муниципальных организаций отдыха и оздоровления детей в общем количестве зданий муниципальных организаций отдыха и оздоровления детей, запланированных к проведению ремонта в текущем году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8DDF5" w14:textId="0C211206" w:rsidR="008F5A0B" w:rsidRPr="00756C39" w:rsidRDefault="008F5A0B" w:rsidP="008F5A0B">
            <w:pPr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7E742" w14:textId="6BBD1B69" w:rsidR="008F5A0B" w:rsidRDefault="008F5A0B" w:rsidP="008F5A0B">
            <w:pPr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F8E25" w14:textId="50D183EE" w:rsidR="008F5A0B" w:rsidRDefault="008F5A0B" w:rsidP="008F5A0B">
            <w:pPr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CD9A4" w14:textId="33B9D207" w:rsidR="008F5A0B" w:rsidRDefault="008F5A0B" w:rsidP="008F5A0B">
            <w:pPr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63BE6" w14:textId="0D67B795" w:rsidR="008F5A0B" w:rsidRDefault="008F5A0B" w:rsidP="008F5A0B">
            <w:pPr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4BFCB" w14:textId="5EFA7843" w:rsidR="008F5A0B" w:rsidRDefault="008F5A0B" w:rsidP="008F5A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EB566" w14:textId="49E497D4" w:rsidR="008F5A0B" w:rsidRDefault="008F5A0B" w:rsidP="008F5A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1DE0D" w14:textId="61A172A9" w:rsidR="008F5A0B" w:rsidRDefault="008F5A0B" w:rsidP="008F5A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756C39">
              <w:rPr>
                <w:sz w:val="20"/>
                <w:szCs w:val="20"/>
              </w:rPr>
              <w:t>0</w:t>
            </w:r>
          </w:p>
        </w:tc>
      </w:tr>
      <w:tr w:rsidR="008F5A0B" w:rsidRPr="00756C39" w14:paraId="2F17C821" w14:textId="77777777" w:rsidTr="009219C7">
        <w:trPr>
          <w:trHeight w:val="685"/>
          <w:jc w:val="center"/>
        </w:trPr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42BB3" w14:textId="09B8A4A6" w:rsidR="008F5A0B" w:rsidRDefault="008F5A0B" w:rsidP="008F5A0B">
            <w:pPr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доля отремонтированных зданий муниципальных организаций отдыха и оздоровления детей в общем количестве заданий муниципальных организаций отдыха и оздоровления детей, требующих проведения ремонтов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D614D" w14:textId="0B913353" w:rsidR="008F5A0B" w:rsidRPr="00756C39" w:rsidRDefault="008F5A0B" w:rsidP="008F5A0B">
            <w:pPr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A7055" w14:textId="5C6AA169" w:rsidR="008F5A0B" w:rsidRDefault="008F5A0B" w:rsidP="008F5A0B">
            <w:pPr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450E9" w14:textId="01BF2412" w:rsidR="008F5A0B" w:rsidRDefault="008F5A0B" w:rsidP="008F5A0B">
            <w:pPr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0C101" w14:textId="778FD00D" w:rsidR="008F5A0B" w:rsidRDefault="008F5A0B" w:rsidP="008F5A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90C57" w14:textId="61752D54" w:rsidR="008F5A0B" w:rsidRDefault="008F5A0B" w:rsidP="008F5A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B62AA" w14:textId="0B68FFC2" w:rsidR="008F5A0B" w:rsidRDefault="008F5A0B" w:rsidP="008F5A0B">
            <w:pPr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4CD4F" w14:textId="57FFEDE3" w:rsidR="008F5A0B" w:rsidRDefault="008F5A0B" w:rsidP="008F5A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4EFFF" w14:textId="5047771D" w:rsidR="008F5A0B" w:rsidRDefault="008F5A0B" w:rsidP="008F5A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756C39">
              <w:rPr>
                <w:sz w:val="20"/>
                <w:szCs w:val="20"/>
              </w:rPr>
              <w:t>0</w:t>
            </w:r>
          </w:p>
        </w:tc>
      </w:tr>
      <w:tr w:rsidR="008F5A0B" w:rsidRPr="00756C39" w14:paraId="1A22B647" w14:textId="77777777" w:rsidTr="009219C7">
        <w:trPr>
          <w:trHeight w:val="685"/>
          <w:jc w:val="center"/>
        </w:trPr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07200" w14:textId="56D3F452" w:rsidR="008F5A0B" w:rsidRDefault="008F5A0B" w:rsidP="008F5A0B">
            <w:pPr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количество муниципальных общеобразовательных организаций, обеспечивших реализацию мероприятий по капитальному ремонту и оснащению средствами обучения и воспитания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25659" w14:textId="1C50C8D4" w:rsidR="008F5A0B" w:rsidRPr="00756C39" w:rsidRDefault="008F5A0B" w:rsidP="008F5A0B">
            <w:pPr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единицы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760D5" w14:textId="62353B17" w:rsidR="008F5A0B" w:rsidRDefault="008F5A0B" w:rsidP="008F5A0B">
            <w:pPr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AB6AC" w14:textId="2F28C589" w:rsidR="008F5A0B" w:rsidRDefault="008F5A0B" w:rsidP="008F5A0B">
            <w:pPr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EE8E1" w14:textId="14B1CB89" w:rsidR="008F5A0B" w:rsidRDefault="008F5A0B" w:rsidP="008F5A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8FE72" w14:textId="609DC3CD" w:rsidR="008F5A0B" w:rsidRDefault="008F5A0B" w:rsidP="008F5A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614E3" w14:textId="463F7346" w:rsidR="008F5A0B" w:rsidRDefault="008F5A0B" w:rsidP="008F5A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C0828" w14:textId="36596D0F" w:rsidR="008F5A0B" w:rsidRDefault="008F5A0B" w:rsidP="008F5A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1A925" w14:textId="64A60B75" w:rsidR="008F5A0B" w:rsidRDefault="008F5A0B" w:rsidP="008F5A0B">
            <w:pPr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2</w:t>
            </w:r>
          </w:p>
        </w:tc>
      </w:tr>
    </w:tbl>
    <w:p w14:paraId="5916DEA6" w14:textId="77777777" w:rsidR="008F5A0B" w:rsidRDefault="008F5A0B" w:rsidP="00785911">
      <w:pPr>
        <w:ind w:right="-1" w:firstLine="709"/>
        <w:jc w:val="both"/>
        <w:rPr>
          <w:sz w:val="26"/>
          <w:szCs w:val="26"/>
        </w:rPr>
      </w:pPr>
    </w:p>
    <w:p w14:paraId="1B99CC96" w14:textId="1AC41CD9" w:rsidR="001F38CC" w:rsidRPr="00C02048" w:rsidRDefault="001F38CC" w:rsidP="00785911">
      <w:pPr>
        <w:ind w:right="-1" w:firstLine="709"/>
        <w:jc w:val="both"/>
        <w:rPr>
          <w:sz w:val="26"/>
          <w:szCs w:val="26"/>
        </w:rPr>
      </w:pPr>
      <w:r w:rsidRPr="00C02048">
        <w:rPr>
          <w:sz w:val="26"/>
          <w:szCs w:val="26"/>
        </w:rPr>
        <w:t>2. Отделу защиты информации и информационных технологий (Епифанов А.А.) опубликовать настоящее постановление в порядке, установленном для официального опубликования муниципальных правовых актов, и разместить настоящее постановление на официальном сайте администрации Чебаркульского городского округа в сети Интернет.</w:t>
      </w:r>
    </w:p>
    <w:p w14:paraId="764A6637" w14:textId="6F77A522" w:rsidR="001F38CC" w:rsidRPr="00C02048" w:rsidRDefault="001F38CC" w:rsidP="001F38CC">
      <w:pPr>
        <w:ind w:firstLine="708"/>
        <w:jc w:val="both"/>
        <w:rPr>
          <w:sz w:val="26"/>
          <w:szCs w:val="26"/>
        </w:rPr>
      </w:pPr>
      <w:r w:rsidRPr="00C02048">
        <w:rPr>
          <w:sz w:val="26"/>
          <w:szCs w:val="26"/>
        </w:rPr>
        <w:t xml:space="preserve">3. Настоящее постановление вступает в силу с </w:t>
      </w:r>
      <w:r w:rsidR="005F6F70" w:rsidRPr="00C02048">
        <w:rPr>
          <w:sz w:val="26"/>
          <w:szCs w:val="26"/>
        </w:rPr>
        <w:t>01.</w:t>
      </w:r>
      <w:r w:rsidR="008A7C29" w:rsidRPr="00C02048">
        <w:rPr>
          <w:sz w:val="26"/>
          <w:szCs w:val="26"/>
        </w:rPr>
        <w:t>0</w:t>
      </w:r>
      <w:r w:rsidR="00A84220" w:rsidRPr="00C02048">
        <w:rPr>
          <w:sz w:val="26"/>
          <w:szCs w:val="26"/>
        </w:rPr>
        <w:t>7</w:t>
      </w:r>
      <w:r w:rsidRPr="00C02048">
        <w:rPr>
          <w:sz w:val="26"/>
          <w:szCs w:val="26"/>
        </w:rPr>
        <w:t>.202</w:t>
      </w:r>
      <w:r w:rsidR="00A84220" w:rsidRPr="00C02048">
        <w:rPr>
          <w:sz w:val="26"/>
          <w:szCs w:val="26"/>
        </w:rPr>
        <w:t>4</w:t>
      </w:r>
      <w:r w:rsidRPr="00C02048">
        <w:rPr>
          <w:sz w:val="26"/>
          <w:szCs w:val="26"/>
        </w:rPr>
        <w:t>.</w:t>
      </w:r>
    </w:p>
    <w:p w14:paraId="1F403003" w14:textId="77777777" w:rsidR="001F38CC" w:rsidRPr="00C02048" w:rsidRDefault="001F38CC" w:rsidP="001F38CC">
      <w:pPr>
        <w:ind w:right="-1" w:firstLine="709"/>
        <w:jc w:val="both"/>
        <w:rPr>
          <w:sz w:val="26"/>
          <w:szCs w:val="26"/>
        </w:rPr>
      </w:pPr>
      <w:r w:rsidRPr="00C02048">
        <w:rPr>
          <w:sz w:val="26"/>
          <w:szCs w:val="26"/>
        </w:rPr>
        <w:t>4. Контроль исполнения настоящего постановления возложить на заместителя главы Чебаркульского городского округа по социальным вопросам Попову Н.Е.</w:t>
      </w:r>
    </w:p>
    <w:p w14:paraId="7C7EA972" w14:textId="77777777" w:rsidR="00887D50" w:rsidRPr="00C02048" w:rsidRDefault="00887D50" w:rsidP="00141976">
      <w:pPr>
        <w:jc w:val="both"/>
        <w:rPr>
          <w:sz w:val="26"/>
          <w:szCs w:val="26"/>
        </w:rPr>
      </w:pPr>
    </w:p>
    <w:p w14:paraId="223769C2" w14:textId="77777777" w:rsidR="007A4EB7" w:rsidRPr="00C02048" w:rsidRDefault="007A4EB7" w:rsidP="007A4EB7">
      <w:pPr>
        <w:contextualSpacing/>
        <w:rPr>
          <w:sz w:val="26"/>
          <w:szCs w:val="26"/>
        </w:rPr>
      </w:pPr>
    </w:p>
    <w:p w14:paraId="42E10E52" w14:textId="77777777" w:rsidR="00785911" w:rsidRPr="00C02048" w:rsidRDefault="00785911" w:rsidP="007A4EB7">
      <w:pPr>
        <w:contextualSpacing/>
        <w:rPr>
          <w:sz w:val="26"/>
          <w:szCs w:val="26"/>
        </w:rPr>
      </w:pPr>
    </w:p>
    <w:p w14:paraId="4EEF2745" w14:textId="4BC7915B" w:rsidR="007A4EB7" w:rsidRPr="00C02048" w:rsidRDefault="00A84220" w:rsidP="007A4EB7">
      <w:pPr>
        <w:contextualSpacing/>
        <w:rPr>
          <w:sz w:val="26"/>
          <w:szCs w:val="26"/>
        </w:rPr>
      </w:pPr>
      <w:r w:rsidRPr="00C02048">
        <w:rPr>
          <w:sz w:val="26"/>
          <w:szCs w:val="26"/>
        </w:rPr>
        <w:t>Г</w:t>
      </w:r>
      <w:r w:rsidR="007A4EB7" w:rsidRPr="00C02048">
        <w:rPr>
          <w:sz w:val="26"/>
          <w:szCs w:val="26"/>
        </w:rPr>
        <w:t>лав</w:t>
      </w:r>
      <w:r w:rsidRPr="00C02048">
        <w:rPr>
          <w:sz w:val="26"/>
          <w:szCs w:val="26"/>
        </w:rPr>
        <w:t>а</w:t>
      </w:r>
    </w:p>
    <w:p w14:paraId="47C266D8" w14:textId="4E48FDAB" w:rsidR="00141976" w:rsidRPr="00C02048" w:rsidRDefault="007A4EB7" w:rsidP="005F6F70">
      <w:pPr>
        <w:contextualSpacing/>
        <w:rPr>
          <w:sz w:val="26"/>
          <w:szCs w:val="26"/>
        </w:rPr>
      </w:pPr>
      <w:r w:rsidRPr="00C02048">
        <w:rPr>
          <w:sz w:val="26"/>
          <w:szCs w:val="26"/>
        </w:rPr>
        <w:t>Чебаркульского городского округа</w:t>
      </w:r>
      <w:r w:rsidR="00A24DE8">
        <w:rPr>
          <w:sz w:val="26"/>
          <w:szCs w:val="26"/>
        </w:rPr>
        <w:tab/>
      </w:r>
      <w:r w:rsidR="00A24DE8">
        <w:rPr>
          <w:sz w:val="26"/>
          <w:szCs w:val="26"/>
        </w:rPr>
        <w:tab/>
      </w:r>
      <w:r w:rsidR="00A24DE8">
        <w:rPr>
          <w:sz w:val="26"/>
          <w:szCs w:val="26"/>
        </w:rPr>
        <w:tab/>
      </w:r>
      <w:r w:rsidR="00A24DE8">
        <w:rPr>
          <w:sz w:val="26"/>
          <w:szCs w:val="26"/>
        </w:rPr>
        <w:tab/>
      </w:r>
      <w:r w:rsidR="00A24DE8">
        <w:rPr>
          <w:sz w:val="26"/>
          <w:szCs w:val="26"/>
        </w:rPr>
        <w:tab/>
        <w:t xml:space="preserve">        </w:t>
      </w:r>
      <w:r w:rsidR="00A84220" w:rsidRPr="00C02048">
        <w:rPr>
          <w:sz w:val="26"/>
          <w:szCs w:val="26"/>
        </w:rPr>
        <w:t>С.А. Виноградова</w:t>
      </w:r>
      <w:r w:rsidRPr="00C02048">
        <w:rPr>
          <w:sz w:val="26"/>
          <w:szCs w:val="26"/>
        </w:rPr>
        <w:t xml:space="preserve"> </w:t>
      </w:r>
    </w:p>
    <w:sectPr w:rsidR="00141976" w:rsidRPr="00C02048" w:rsidSect="00A24DE8">
      <w:headerReference w:type="default" r:id="rId12"/>
      <w:pgSz w:w="11906" w:h="16838"/>
      <w:pgMar w:top="1134" w:right="567" w:bottom="1134" w:left="1701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690D86" w14:textId="77777777" w:rsidR="00AA73CC" w:rsidRDefault="00AA73CC">
      <w:r>
        <w:separator/>
      </w:r>
    </w:p>
  </w:endnote>
  <w:endnote w:type="continuationSeparator" w:id="0">
    <w:p w14:paraId="76997555" w14:textId="77777777" w:rsidR="00AA73CC" w:rsidRDefault="00AA7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87778A" w14:textId="77777777" w:rsidR="00AA73CC" w:rsidRDefault="00AA73CC">
      <w:r>
        <w:separator/>
      </w:r>
    </w:p>
  </w:footnote>
  <w:footnote w:type="continuationSeparator" w:id="0">
    <w:p w14:paraId="30D0481A" w14:textId="77777777" w:rsidR="00AA73CC" w:rsidRDefault="00AA73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65086479"/>
      <w:docPartObj>
        <w:docPartGallery w:val="Page Numbers (Top of Page)"/>
        <w:docPartUnique/>
      </w:docPartObj>
    </w:sdtPr>
    <w:sdtEndPr/>
    <w:sdtContent>
      <w:p w14:paraId="46D80894" w14:textId="77777777" w:rsidR="00785911" w:rsidRDefault="00FF7E79">
        <w:pPr>
          <w:pStyle w:val="ac"/>
          <w:jc w:val="center"/>
        </w:pPr>
        <w:r>
          <w:fldChar w:fldCharType="begin"/>
        </w:r>
        <w:r w:rsidR="00785911">
          <w:instrText>PAGE   \* MERGEFORMAT</w:instrText>
        </w:r>
        <w:r>
          <w:fldChar w:fldCharType="separate"/>
        </w:r>
        <w:r w:rsidR="00B805E8">
          <w:rPr>
            <w:noProof/>
          </w:rPr>
          <w:t>2</w:t>
        </w:r>
        <w:r>
          <w:fldChar w:fldCharType="end"/>
        </w:r>
      </w:p>
    </w:sdtContent>
  </w:sdt>
  <w:p w14:paraId="68CDFFF0" w14:textId="77777777" w:rsidR="00785911" w:rsidRDefault="00785911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6705402"/>
      <w:docPartObj>
        <w:docPartGallery w:val="Page Numbers (Top of Page)"/>
        <w:docPartUnique/>
      </w:docPartObj>
    </w:sdtPr>
    <w:sdtEndPr/>
    <w:sdtContent>
      <w:p w14:paraId="5A61C79B" w14:textId="7448AA48" w:rsidR="00E877AF" w:rsidRDefault="00E877AF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267B835" w14:textId="77777777" w:rsidR="00E877AF" w:rsidRDefault="00E877AF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E2907" w14:textId="77777777" w:rsidR="00A24DE8" w:rsidRDefault="00A24DE8" w:rsidP="00DF24B5">
    <w:pPr>
      <w:pStyle w:val="ac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21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773C3B"/>
    <w:multiLevelType w:val="hybridMultilevel"/>
    <w:tmpl w:val="1C541A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C34469"/>
    <w:multiLevelType w:val="hybridMultilevel"/>
    <w:tmpl w:val="441A1B8E"/>
    <w:lvl w:ilvl="0" w:tplc="5046DF6E">
      <w:numFmt w:val="bullet"/>
      <w:lvlText w:val="-"/>
      <w:lvlJc w:val="left"/>
      <w:pPr>
        <w:ind w:left="10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" w15:restartNumberingAfterBreak="0">
    <w:nsid w:val="7E402111"/>
    <w:multiLevelType w:val="hybridMultilevel"/>
    <w:tmpl w:val="D2465B04"/>
    <w:lvl w:ilvl="0" w:tplc="E97CD0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9DF"/>
    <w:rsid w:val="00011B46"/>
    <w:rsid w:val="0001306F"/>
    <w:rsid w:val="00015665"/>
    <w:rsid w:val="00016C4C"/>
    <w:rsid w:val="00016D36"/>
    <w:rsid w:val="00025165"/>
    <w:rsid w:val="00052DA7"/>
    <w:rsid w:val="000579B9"/>
    <w:rsid w:val="000802A1"/>
    <w:rsid w:val="000811FC"/>
    <w:rsid w:val="00091185"/>
    <w:rsid w:val="00094C07"/>
    <w:rsid w:val="00097C14"/>
    <w:rsid w:val="000C17AB"/>
    <w:rsid w:val="000C22FE"/>
    <w:rsid w:val="000C62F0"/>
    <w:rsid w:val="000D79A3"/>
    <w:rsid w:val="000E0100"/>
    <w:rsid w:val="000E65EF"/>
    <w:rsid w:val="000E7535"/>
    <w:rsid w:val="000F4CEF"/>
    <w:rsid w:val="001117DA"/>
    <w:rsid w:val="001166E7"/>
    <w:rsid w:val="001213C1"/>
    <w:rsid w:val="001236D4"/>
    <w:rsid w:val="00126606"/>
    <w:rsid w:val="001269BB"/>
    <w:rsid w:val="0013746C"/>
    <w:rsid w:val="00141976"/>
    <w:rsid w:val="001864EB"/>
    <w:rsid w:val="001944CC"/>
    <w:rsid w:val="00197AED"/>
    <w:rsid w:val="001A0C89"/>
    <w:rsid w:val="001B0863"/>
    <w:rsid w:val="001B1FF2"/>
    <w:rsid w:val="001C3280"/>
    <w:rsid w:val="001C7DA3"/>
    <w:rsid w:val="001D42ED"/>
    <w:rsid w:val="001F38CC"/>
    <w:rsid w:val="0020024B"/>
    <w:rsid w:val="00203DB1"/>
    <w:rsid w:val="00204ACB"/>
    <w:rsid w:val="00215729"/>
    <w:rsid w:val="00225E23"/>
    <w:rsid w:val="00232DA1"/>
    <w:rsid w:val="00235736"/>
    <w:rsid w:val="00240218"/>
    <w:rsid w:val="00246612"/>
    <w:rsid w:val="0025476D"/>
    <w:rsid w:val="00264035"/>
    <w:rsid w:val="00273E1B"/>
    <w:rsid w:val="0027611E"/>
    <w:rsid w:val="002922AB"/>
    <w:rsid w:val="002958F2"/>
    <w:rsid w:val="002A15E3"/>
    <w:rsid w:val="002A4F4A"/>
    <w:rsid w:val="002A743D"/>
    <w:rsid w:val="002B3831"/>
    <w:rsid w:val="002B788D"/>
    <w:rsid w:val="002C0C35"/>
    <w:rsid w:val="002E4238"/>
    <w:rsid w:val="002F4818"/>
    <w:rsid w:val="00321489"/>
    <w:rsid w:val="00321EDF"/>
    <w:rsid w:val="00322247"/>
    <w:rsid w:val="003238A3"/>
    <w:rsid w:val="00346AFE"/>
    <w:rsid w:val="00351094"/>
    <w:rsid w:val="0035546E"/>
    <w:rsid w:val="00356B45"/>
    <w:rsid w:val="00366831"/>
    <w:rsid w:val="0037009A"/>
    <w:rsid w:val="00376246"/>
    <w:rsid w:val="003806D3"/>
    <w:rsid w:val="003865E0"/>
    <w:rsid w:val="00391897"/>
    <w:rsid w:val="0039633C"/>
    <w:rsid w:val="003A43AF"/>
    <w:rsid w:val="003A48CB"/>
    <w:rsid w:val="003C20B1"/>
    <w:rsid w:val="003C664C"/>
    <w:rsid w:val="003D72D5"/>
    <w:rsid w:val="003E4A70"/>
    <w:rsid w:val="003E6D57"/>
    <w:rsid w:val="003E6D73"/>
    <w:rsid w:val="003F035B"/>
    <w:rsid w:val="004033F4"/>
    <w:rsid w:val="00411DE6"/>
    <w:rsid w:val="0041431E"/>
    <w:rsid w:val="004257BD"/>
    <w:rsid w:val="00426D5D"/>
    <w:rsid w:val="00427860"/>
    <w:rsid w:val="00431753"/>
    <w:rsid w:val="00436C71"/>
    <w:rsid w:val="0046373D"/>
    <w:rsid w:val="004806C9"/>
    <w:rsid w:val="00494BF6"/>
    <w:rsid w:val="00496623"/>
    <w:rsid w:val="004A3DCA"/>
    <w:rsid w:val="004A4AAA"/>
    <w:rsid w:val="004A572C"/>
    <w:rsid w:val="004B7B1F"/>
    <w:rsid w:val="004C6C91"/>
    <w:rsid w:val="0053331C"/>
    <w:rsid w:val="005413F7"/>
    <w:rsid w:val="0054715E"/>
    <w:rsid w:val="00547804"/>
    <w:rsid w:val="00586E0A"/>
    <w:rsid w:val="005B5575"/>
    <w:rsid w:val="005B652A"/>
    <w:rsid w:val="005C3B27"/>
    <w:rsid w:val="005C3BF0"/>
    <w:rsid w:val="005D2F19"/>
    <w:rsid w:val="005E4E9A"/>
    <w:rsid w:val="005F2D90"/>
    <w:rsid w:val="005F3052"/>
    <w:rsid w:val="005F3F56"/>
    <w:rsid w:val="005F4CA6"/>
    <w:rsid w:val="005F6F70"/>
    <w:rsid w:val="0062273A"/>
    <w:rsid w:val="00627619"/>
    <w:rsid w:val="00633338"/>
    <w:rsid w:val="00646F0B"/>
    <w:rsid w:val="00654CD8"/>
    <w:rsid w:val="006569D0"/>
    <w:rsid w:val="006840CA"/>
    <w:rsid w:val="00684118"/>
    <w:rsid w:val="00684250"/>
    <w:rsid w:val="00686F53"/>
    <w:rsid w:val="0068704C"/>
    <w:rsid w:val="00696C55"/>
    <w:rsid w:val="006A38B0"/>
    <w:rsid w:val="006B00A2"/>
    <w:rsid w:val="006B3C3D"/>
    <w:rsid w:val="006D3423"/>
    <w:rsid w:val="006E0D1B"/>
    <w:rsid w:val="006E31F4"/>
    <w:rsid w:val="006E5D41"/>
    <w:rsid w:val="00702E86"/>
    <w:rsid w:val="00704EC7"/>
    <w:rsid w:val="00705267"/>
    <w:rsid w:val="00705BDF"/>
    <w:rsid w:val="0072203C"/>
    <w:rsid w:val="0072367E"/>
    <w:rsid w:val="0073272B"/>
    <w:rsid w:val="00735C8F"/>
    <w:rsid w:val="0074032D"/>
    <w:rsid w:val="0074132F"/>
    <w:rsid w:val="00742F8C"/>
    <w:rsid w:val="0074760A"/>
    <w:rsid w:val="00760646"/>
    <w:rsid w:val="007739C5"/>
    <w:rsid w:val="00774228"/>
    <w:rsid w:val="0077689F"/>
    <w:rsid w:val="00782D35"/>
    <w:rsid w:val="00785911"/>
    <w:rsid w:val="00787210"/>
    <w:rsid w:val="007A25CD"/>
    <w:rsid w:val="007A4EB7"/>
    <w:rsid w:val="007A6EBE"/>
    <w:rsid w:val="007D1CB2"/>
    <w:rsid w:val="007D2E50"/>
    <w:rsid w:val="007E2B2F"/>
    <w:rsid w:val="007E340D"/>
    <w:rsid w:val="007E37C9"/>
    <w:rsid w:val="00804E73"/>
    <w:rsid w:val="00844E8C"/>
    <w:rsid w:val="008729F4"/>
    <w:rsid w:val="00880116"/>
    <w:rsid w:val="008873B2"/>
    <w:rsid w:val="00887D50"/>
    <w:rsid w:val="008A29CB"/>
    <w:rsid w:val="008A73B4"/>
    <w:rsid w:val="008A7C29"/>
    <w:rsid w:val="008C39CF"/>
    <w:rsid w:val="008D3DBF"/>
    <w:rsid w:val="008D658B"/>
    <w:rsid w:val="008E5672"/>
    <w:rsid w:val="008F09C0"/>
    <w:rsid w:val="008F5A0B"/>
    <w:rsid w:val="008F6425"/>
    <w:rsid w:val="0090461A"/>
    <w:rsid w:val="00905298"/>
    <w:rsid w:val="00907DF4"/>
    <w:rsid w:val="009154AA"/>
    <w:rsid w:val="0092200A"/>
    <w:rsid w:val="00924C8F"/>
    <w:rsid w:val="009512F1"/>
    <w:rsid w:val="009514EC"/>
    <w:rsid w:val="009538FA"/>
    <w:rsid w:val="00955D32"/>
    <w:rsid w:val="00970425"/>
    <w:rsid w:val="00984415"/>
    <w:rsid w:val="009967FF"/>
    <w:rsid w:val="009A348D"/>
    <w:rsid w:val="009A485D"/>
    <w:rsid w:val="009A7E1D"/>
    <w:rsid w:val="009E368D"/>
    <w:rsid w:val="009F60ED"/>
    <w:rsid w:val="00A04028"/>
    <w:rsid w:val="00A12F15"/>
    <w:rsid w:val="00A24DE8"/>
    <w:rsid w:val="00A61560"/>
    <w:rsid w:val="00A67DBF"/>
    <w:rsid w:val="00A84220"/>
    <w:rsid w:val="00A9249F"/>
    <w:rsid w:val="00AA08B2"/>
    <w:rsid w:val="00AA1107"/>
    <w:rsid w:val="00AA73CC"/>
    <w:rsid w:val="00AB24F9"/>
    <w:rsid w:val="00AC2DFA"/>
    <w:rsid w:val="00AD0502"/>
    <w:rsid w:val="00AD5A08"/>
    <w:rsid w:val="00AE0D60"/>
    <w:rsid w:val="00AF1CC7"/>
    <w:rsid w:val="00B248F4"/>
    <w:rsid w:val="00B30436"/>
    <w:rsid w:val="00B30E4E"/>
    <w:rsid w:val="00B35108"/>
    <w:rsid w:val="00B509FD"/>
    <w:rsid w:val="00B60BBF"/>
    <w:rsid w:val="00B65342"/>
    <w:rsid w:val="00B676FA"/>
    <w:rsid w:val="00B805E8"/>
    <w:rsid w:val="00B81F16"/>
    <w:rsid w:val="00B87CE0"/>
    <w:rsid w:val="00B917CF"/>
    <w:rsid w:val="00BA0586"/>
    <w:rsid w:val="00BA0EEA"/>
    <w:rsid w:val="00BC1CB1"/>
    <w:rsid w:val="00BC215D"/>
    <w:rsid w:val="00BC6701"/>
    <w:rsid w:val="00BD0995"/>
    <w:rsid w:val="00BE0CFB"/>
    <w:rsid w:val="00BF0F6D"/>
    <w:rsid w:val="00BF3CA1"/>
    <w:rsid w:val="00BF55D2"/>
    <w:rsid w:val="00C02048"/>
    <w:rsid w:val="00C04E1C"/>
    <w:rsid w:val="00C07ABD"/>
    <w:rsid w:val="00C352E1"/>
    <w:rsid w:val="00C41BA8"/>
    <w:rsid w:val="00C423BA"/>
    <w:rsid w:val="00C44023"/>
    <w:rsid w:val="00C47013"/>
    <w:rsid w:val="00C52DD9"/>
    <w:rsid w:val="00C52FC0"/>
    <w:rsid w:val="00C6067E"/>
    <w:rsid w:val="00C606D4"/>
    <w:rsid w:val="00C63C5B"/>
    <w:rsid w:val="00CA61E1"/>
    <w:rsid w:val="00CA7661"/>
    <w:rsid w:val="00CB3AD1"/>
    <w:rsid w:val="00CE7F26"/>
    <w:rsid w:val="00D06370"/>
    <w:rsid w:val="00D06D56"/>
    <w:rsid w:val="00D17727"/>
    <w:rsid w:val="00D217A1"/>
    <w:rsid w:val="00D4019A"/>
    <w:rsid w:val="00D46FA3"/>
    <w:rsid w:val="00D4786A"/>
    <w:rsid w:val="00D60419"/>
    <w:rsid w:val="00D622EC"/>
    <w:rsid w:val="00D67A53"/>
    <w:rsid w:val="00D710C7"/>
    <w:rsid w:val="00D715AB"/>
    <w:rsid w:val="00D71B1C"/>
    <w:rsid w:val="00DA0AC0"/>
    <w:rsid w:val="00DB17AD"/>
    <w:rsid w:val="00DB237A"/>
    <w:rsid w:val="00DC14ED"/>
    <w:rsid w:val="00DC2223"/>
    <w:rsid w:val="00DC3D3D"/>
    <w:rsid w:val="00DC4163"/>
    <w:rsid w:val="00DC69DF"/>
    <w:rsid w:val="00DD3364"/>
    <w:rsid w:val="00DD37A6"/>
    <w:rsid w:val="00DD4538"/>
    <w:rsid w:val="00DD49D1"/>
    <w:rsid w:val="00DD7CD4"/>
    <w:rsid w:val="00DE7B6D"/>
    <w:rsid w:val="00DF0071"/>
    <w:rsid w:val="00E33A8C"/>
    <w:rsid w:val="00E42637"/>
    <w:rsid w:val="00E548EC"/>
    <w:rsid w:val="00E64BF3"/>
    <w:rsid w:val="00E65D5A"/>
    <w:rsid w:val="00E67D5D"/>
    <w:rsid w:val="00E75308"/>
    <w:rsid w:val="00E755A3"/>
    <w:rsid w:val="00E76B3C"/>
    <w:rsid w:val="00E834CA"/>
    <w:rsid w:val="00E8716F"/>
    <w:rsid w:val="00E877AF"/>
    <w:rsid w:val="00EB0418"/>
    <w:rsid w:val="00EB39E2"/>
    <w:rsid w:val="00EC1611"/>
    <w:rsid w:val="00EE4494"/>
    <w:rsid w:val="00EE76E9"/>
    <w:rsid w:val="00EF2556"/>
    <w:rsid w:val="00EF2F3C"/>
    <w:rsid w:val="00EF528A"/>
    <w:rsid w:val="00F1296B"/>
    <w:rsid w:val="00F15D0B"/>
    <w:rsid w:val="00F15E40"/>
    <w:rsid w:val="00F20A57"/>
    <w:rsid w:val="00F2794C"/>
    <w:rsid w:val="00F3075A"/>
    <w:rsid w:val="00F358B4"/>
    <w:rsid w:val="00F5113F"/>
    <w:rsid w:val="00F63F5C"/>
    <w:rsid w:val="00F679EF"/>
    <w:rsid w:val="00F83AC9"/>
    <w:rsid w:val="00FA28F7"/>
    <w:rsid w:val="00FA2B8C"/>
    <w:rsid w:val="00FA4EF7"/>
    <w:rsid w:val="00FB68DD"/>
    <w:rsid w:val="00FC3C2A"/>
    <w:rsid w:val="00FC6117"/>
    <w:rsid w:val="00FC6C28"/>
    <w:rsid w:val="00FD0015"/>
    <w:rsid w:val="00FE7642"/>
    <w:rsid w:val="00FF7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3AFAE"/>
  <w15:docId w15:val="{F4F7BF40-7CFA-4389-B4DD-3FBD133F5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2DD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C52DD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52DD9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3">
    <w:name w:val="Body Text 3"/>
    <w:basedOn w:val="a"/>
    <w:link w:val="30"/>
    <w:unhideWhenUsed/>
    <w:rsid w:val="00C52DD9"/>
    <w:pPr>
      <w:jc w:val="both"/>
    </w:pPr>
    <w:rPr>
      <w:sz w:val="28"/>
    </w:rPr>
  </w:style>
  <w:style w:type="character" w:customStyle="1" w:styleId="30">
    <w:name w:val="Основной текст 3 Знак"/>
    <w:link w:val="3"/>
    <w:rsid w:val="00C52DD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No Spacing"/>
    <w:qFormat/>
    <w:rsid w:val="00C52DD9"/>
    <w:pPr>
      <w:ind w:firstLine="720"/>
      <w:jc w:val="both"/>
    </w:pPr>
    <w:rPr>
      <w:rFonts w:ascii="Times New Roman" w:eastAsia="Times New Roman" w:hAnsi="Times New Roman"/>
      <w:sz w:val="26"/>
    </w:rPr>
  </w:style>
  <w:style w:type="character" w:customStyle="1" w:styleId="a4">
    <w:name w:val="МОН основной Знак"/>
    <w:link w:val="a5"/>
    <w:locked/>
    <w:rsid w:val="00C52DD9"/>
    <w:rPr>
      <w:sz w:val="28"/>
      <w:szCs w:val="24"/>
    </w:rPr>
  </w:style>
  <w:style w:type="paragraph" w:customStyle="1" w:styleId="a5">
    <w:name w:val="МОН основной"/>
    <w:basedOn w:val="a"/>
    <w:link w:val="a4"/>
    <w:rsid w:val="00C52DD9"/>
    <w:pPr>
      <w:spacing w:line="360" w:lineRule="auto"/>
      <w:ind w:firstLine="709"/>
      <w:jc w:val="both"/>
    </w:pPr>
    <w:rPr>
      <w:rFonts w:ascii="Calibri" w:eastAsia="Calibri" w:hAnsi="Calibri"/>
      <w:sz w:val="28"/>
    </w:rPr>
  </w:style>
  <w:style w:type="paragraph" w:customStyle="1" w:styleId="ConsNormal">
    <w:name w:val="ConsNormal"/>
    <w:rsid w:val="00C52DD9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table" w:styleId="a6">
    <w:name w:val="Table Grid"/>
    <w:basedOn w:val="a1"/>
    <w:uiPriority w:val="59"/>
    <w:rsid w:val="00C52DD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C52DD9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character" w:styleId="a7">
    <w:name w:val="Hyperlink"/>
    <w:rsid w:val="00C52DD9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C52DD9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C52DD9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link w:val="ab"/>
    <w:uiPriority w:val="99"/>
    <w:qFormat/>
    <w:rsid w:val="00DD3364"/>
    <w:pPr>
      <w:spacing w:after="200" w:line="276" w:lineRule="auto"/>
      <w:ind w:left="720"/>
    </w:pPr>
    <w:rPr>
      <w:rFonts w:eastAsia="Calibri"/>
      <w:sz w:val="28"/>
      <w:szCs w:val="28"/>
    </w:rPr>
  </w:style>
  <w:style w:type="paragraph" w:customStyle="1" w:styleId="ConsPlusNormal">
    <w:name w:val="ConsPlusNormal"/>
    <w:link w:val="ConsPlusNormal0"/>
    <w:rsid w:val="00F63F5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/>
      <w:sz w:val="22"/>
      <w:szCs w:val="22"/>
    </w:rPr>
  </w:style>
  <w:style w:type="character" w:customStyle="1" w:styleId="ab">
    <w:name w:val="Абзац списка Знак"/>
    <w:link w:val="aa"/>
    <w:uiPriority w:val="99"/>
    <w:locked/>
    <w:rsid w:val="00F63F5C"/>
    <w:rPr>
      <w:rFonts w:ascii="Times New Roman" w:eastAsia="Calibri" w:hAnsi="Times New Roman" w:cs="Times New Roman"/>
      <w:sz w:val="28"/>
      <w:szCs w:val="28"/>
    </w:rPr>
  </w:style>
  <w:style w:type="character" w:customStyle="1" w:styleId="ConsPlusNormal0">
    <w:name w:val="ConsPlusNormal Знак"/>
    <w:link w:val="ConsPlusNormal"/>
    <w:uiPriority w:val="99"/>
    <w:locked/>
    <w:rsid w:val="00F63F5C"/>
    <w:rPr>
      <w:rFonts w:ascii="Arial" w:eastAsia="Times New Roman" w:hAnsi="Arial"/>
      <w:sz w:val="22"/>
      <w:szCs w:val="22"/>
      <w:lang w:eastAsia="ru-RU" w:bidi="ar-SA"/>
    </w:rPr>
  </w:style>
  <w:style w:type="paragraph" w:customStyle="1" w:styleId="11">
    <w:name w:val="Абзац списка1"/>
    <w:basedOn w:val="a"/>
    <w:rsid w:val="00015665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c">
    <w:name w:val="header"/>
    <w:basedOn w:val="a"/>
    <w:link w:val="ad"/>
    <w:uiPriority w:val="99"/>
    <w:unhideWhenUsed/>
    <w:rsid w:val="004A4AA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4A4AAA"/>
    <w:rPr>
      <w:rFonts w:ascii="Times New Roman" w:eastAsia="Times New Roman" w:hAnsi="Times New Roman"/>
      <w:sz w:val="24"/>
      <w:szCs w:val="24"/>
    </w:rPr>
  </w:style>
  <w:style w:type="paragraph" w:styleId="ae">
    <w:name w:val="footer"/>
    <w:basedOn w:val="a"/>
    <w:link w:val="af"/>
    <w:uiPriority w:val="99"/>
    <w:unhideWhenUsed/>
    <w:rsid w:val="009A348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9A348D"/>
    <w:rPr>
      <w:rFonts w:ascii="Times New Roman" w:eastAsia="Times New Roman" w:hAnsi="Times New Roman"/>
      <w:sz w:val="24"/>
      <w:szCs w:val="24"/>
    </w:rPr>
  </w:style>
  <w:style w:type="paragraph" w:styleId="af0">
    <w:name w:val="Body Text"/>
    <w:basedOn w:val="a"/>
    <w:link w:val="af1"/>
    <w:uiPriority w:val="99"/>
    <w:unhideWhenUsed/>
    <w:rsid w:val="000811FC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rsid w:val="000811FC"/>
    <w:rPr>
      <w:rFonts w:ascii="Times New Roman" w:eastAsia="Times New Roman" w:hAnsi="Times New Roman"/>
      <w:sz w:val="24"/>
      <w:szCs w:val="24"/>
    </w:rPr>
  </w:style>
  <w:style w:type="character" w:customStyle="1" w:styleId="31">
    <w:name w:val="Основной текст (3)_"/>
    <w:link w:val="310"/>
    <w:uiPriority w:val="99"/>
    <w:rsid w:val="000811F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310">
    <w:name w:val="Основной текст (3)1"/>
    <w:basedOn w:val="a"/>
    <w:link w:val="31"/>
    <w:uiPriority w:val="99"/>
    <w:rsid w:val="000811FC"/>
    <w:pPr>
      <w:shd w:val="clear" w:color="auto" w:fill="FFFFFF"/>
      <w:spacing w:before="300" w:line="322" w:lineRule="exact"/>
    </w:pPr>
    <w:rPr>
      <w:rFonts w:eastAsia="Calibri"/>
      <w:sz w:val="26"/>
      <w:szCs w:val="26"/>
    </w:rPr>
  </w:style>
  <w:style w:type="character" w:customStyle="1" w:styleId="af2">
    <w:name w:val="Основной текст_"/>
    <w:link w:val="12"/>
    <w:rsid w:val="000811FC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12">
    <w:name w:val="Основной текст1"/>
    <w:basedOn w:val="a"/>
    <w:link w:val="af2"/>
    <w:rsid w:val="000811FC"/>
    <w:pPr>
      <w:widowControl w:val="0"/>
      <w:shd w:val="clear" w:color="auto" w:fill="FFFFFF"/>
      <w:spacing w:line="259" w:lineRule="auto"/>
    </w:pPr>
    <w:rPr>
      <w:sz w:val="26"/>
      <w:szCs w:val="26"/>
    </w:rPr>
  </w:style>
  <w:style w:type="paragraph" w:customStyle="1" w:styleId="21">
    <w:name w:val="Абзац списка21"/>
    <w:basedOn w:val="a"/>
    <w:rsid w:val="000811FC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936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RLAW301;n=39197;fld=13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25ED32-D14F-4C29-9786-94DD75B06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4</Pages>
  <Words>1272</Words>
  <Characters>7252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8507</CharactersWithSpaces>
  <SharedDoc>false</SharedDoc>
  <HLinks>
    <vt:vector size="6" baseType="variant">
      <vt:variant>
        <vt:i4>2228334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consultantplus://offline/main?base=RLAW301;n=39197;fld=134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Лесунова Дарья Сергеевна</cp:lastModifiedBy>
  <cp:revision>11</cp:revision>
  <cp:lastPrinted>2024-07-30T10:45:00Z</cp:lastPrinted>
  <dcterms:created xsi:type="dcterms:W3CDTF">2024-07-25T11:45:00Z</dcterms:created>
  <dcterms:modified xsi:type="dcterms:W3CDTF">2025-07-25T08:46:00Z</dcterms:modified>
</cp:coreProperties>
</file>